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0" w:leftChars="0" w:firstLine="0" w:firstLineChars="0"/>
        <w:jc w:val="both"/>
        <w:rPr>
          <w:rFonts w:ascii="方正小标宋_GBK" w:cs="方正小标宋_GBK" w:eastAsia="方正小标宋_GBK" w:hAnsi="方正小标宋_GBK" w:hint="eastAsia"/>
          <w:sz w:val="44"/>
          <w:szCs w:val="44"/>
          <w:lang w:val="en-US" w:eastAsia="zh-CN"/>
        </w:rPr>
      </w:pPr>
      <w:r>
        <w:rPr>
          <w:rFonts w:ascii="方正小标宋_GBK" w:cs="方正小标宋_GBK" w:eastAsia="方正小标宋_GBK" w:hAnsi="方正小标宋_GBK" w:hint="eastAsia"/>
          <w:sz w:val="44"/>
          <w:szCs w:val="44"/>
          <w:lang w:val="en-US" w:eastAsia="zh-CN"/>
        </w:rPr>
        <w:t>江西飞行学院2024年招生专业手册（初稿）</w:t>
      </w:r>
    </w:p>
    <w:p>
      <w:pPr>
        <w:pStyle w:val="style2"/>
        <w:bidi w:val="false"/>
        <w:rPr>
          <w:rFonts w:hint="eastAsia"/>
          <w:lang w:val="en-US" w:eastAsia="zh-CN"/>
        </w:rPr>
      </w:pPr>
      <w:r>
        <w:rPr>
          <w:rFonts w:hint="eastAsia"/>
          <w:lang w:val="en-US" w:eastAsia="zh-CN"/>
        </w:rPr>
        <w:t>一、学院简介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江西飞行学院是整合江西经济管理干部学院和江西省吉安航空运动学校资源，于2023年12月经教育部批准设置，由江西省领导和管理的公办本科层次普通高等学校。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学校师资力量雄厚，现有专任教师351人，其中教授39人，副教授105人，具有博士学历14人，研究生学历306人。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学校拥有南昌和吉安两个校区，总占地面积1612亩。建有A3级通航机场1个，拥有初级和中级教练机16架。获批中国民用航空局商业非运输航空运营人运行合格证（CCAR-91部）、民用航空器驾驶员学校合格证（CCAR-141部）和AOPA民用无人机驾驶员培训中心及无人机系统工程师培训中心合格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jc w:val="both"/>
        <w:textAlignment w:val="auto"/>
        <w:rPr>
          <w:rFonts w:ascii="黑体" w:cs="黑体" w:eastAsia="黑体" w:hAnsi="黑体" w:hint="eastAsia"/>
          <w:sz w:val="32"/>
          <w:szCs w:val="32"/>
          <w:lang w:val="en-US" w:eastAsia="zh-CN"/>
        </w:rPr>
      </w:pPr>
      <w:r>
        <w:rPr>
          <w:rFonts w:ascii="Times New Roman" w:cs="Times New Roman" w:eastAsia="仿宋_GB2312" w:hAnsi="Times New Roman" w:hint="default"/>
          <w:sz w:val="32"/>
          <w:szCs w:val="32"/>
          <w:lang w:val="en-US" w:eastAsia="zh-CN"/>
        </w:rPr>
        <w:t>学校已开设飞行技术、飞行器制造工程（维修方向）、休闲体育（航空运动方向）、物流工程（航空物流方向）、财务管理和市场营销等6个本科专业，下一步将重点建设航空运输、航空运动、航空运维、低空经济四大专业集群，培养高素质的创新型、应用型、复合型航空飞行工程技术和管理人才，努力建成具有鲜明航空飞行和航空运动特色的高水平应用型本科院校。</w:t>
      </w: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飞行技术学院</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楷体_GB2312" w:cs="楷体_GB2312" w:eastAsia="楷体_GB2312" w:hAnsi="楷体_GB2312" w:hint="eastAsia"/>
          <w:b/>
          <w:bCs/>
          <w:i w:val="false"/>
          <w:iCs w:val="false"/>
          <w:caps w:val="false"/>
          <w:color w:val="333333"/>
          <w:spacing w:val="0"/>
          <w:kern w:val="0"/>
          <w:sz w:val="28"/>
          <w:szCs w:val="28"/>
          <w:lang w:val="en-US" w:eastAsia="zh-CN"/>
        </w:rPr>
      </w:pPr>
      <w:r>
        <w:rPr>
          <w:rFonts w:ascii="楷体_GB2312" w:cs="楷体_GB2312" w:eastAsia="楷体_GB2312" w:hAnsi="楷体_GB2312" w:hint="eastAsia"/>
          <w:b/>
          <w:bCs/>
          <w:i w:val="false"/>
          <w:iCs w:val="false"/>
          <w:caps w:val="false"/>
          <w:color w:val="333333"/>
          <w:spacing w:val="0"/>
          <w:kern w:val="0"/>
          <w:sz w:val="28"/>
          <w:szCs w:val="28"/>
          <w:lang w:val="en-US" w:eastAsia="zh-CN"/>
        </w:rPr>
        <w:t>飞行技术学院（航空工程学院）现已开设飞行器维修技术、飞机电子设备维修、飞行器数字化制造技术、无人机应用技术4个专科专业，拟开设飞行技术、飞行器制造工程、飞行器运维工程、无人机驾驶航空器系统工程、飞行器动力工程等本科专业。目前学院已取得民航局CCAR-141、CCAR-91部运行合格证、无人机驾驶员、无人机系统工程师培训等资质，成为江西唯一的一家民用航空器驾驶员学校。学院已建成飞行技术、航空发动机、飞行器维修、飞机起落架、航测数据处理分析中心、无人机应用实训中心、航空模拟实训中心等各类教学和科研实训室20余个。学院今年将完成民航局CCAR-147合格审定。吉安桐坪机场设为飞行主运行基地，井冈山机场、宜春机场、赣州机场、瑶湖机场、福建三明机场为转场飞行训练机场,现有塞斯纳172S型飞行训练飞机15架、钻石DA42NG训练飞机1架和波音737-300大飞机1架，十四五期间将达到42架机队规模。</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right="0"/>
        <w:jc w:val="left"/>
        <w:rPr>
          <w:rFonts w:ascii="仿宋_GB2312" w:cs="仿宋_GB2312" w:eastAsia="仿宋_GB2312" w:hAnsi="仿宋_GB2312" w:hint="eastAsia"/>
          <w:b/>
          <w:bCs/>
          <w:i w:val="false"/>
          <w:iCs w:val="false"/>
          <w:caps w:val="false"/>
          <w:color w:val="333333"/>
          <w:spacing w:val="0"/>
          <w:kern w:val="0"/>
          <w:sz w:val="28"/>
          <w:szCs w:val="28"/>
          <w:lang w:val="en-US" w:eastAsia="zh-CN"/>
        </w:rPr>
      </w:pPr>
      <w:r>
        <w:rPr>
          <w:rFonts w:ascii="仿宋_GB2312" w:cs="仿宋_GB2312" w:eastAsia="仿宋_GB2312" w:hAnsi="仿宋_GB2312" w:hint="eastAsia"/>
          <w:b/>
          <w:bCs/>
          <w:i w:val="false"/>
          <w:iCs w:val="false"/>
          <w:caps w:val="false"/>
          <w:color w:val="333333"/>
          <w:spacing w:val="0"/>
          <w:kern w:val="0"/>
          <w:sz w:val="28"/>
          <w:szCs w:val="28"/>
          <w:lang w:val="en-US" w:eastAsia="zh-CN"/>
        </w:rPr>
        <w:t xml:space="preserve">   </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right="0"/>
        <w:jc w:val="left"/>
        <w:rPr>
          <w:rFonts w:ascii="仿宋_GB2312" w:cs="仿宋_GB2312" w:eastAsia="仿宋_GB2312" w:hAnsi="仿宋_GB2312" w:hint="eastAsia"/>
          <w:b/>
          <w:bCs/>
          <w:i w:val="false"/>
          <w:iCs w:val="false"/>
          <w:caps w:val="false"/>
          <w:color w:val="333333"/>
          <w:spacing w:val="0"/>
          <w:kern w:val="0"/>
          <w:sz w:val="28"/>
          <w:szCs w:val="28"/>
          <w:lang w:val="en-US" w:eastAsia="zh-CN"/>
        </w:rPr>
      </w:pPr>
      <w:r>
        <w:rPr>
          <w:rFonts w:ascii="仿宋_GB2312" w:cs="仿宋_GB2312" w:eastAsia="仿宋_GB2312" w:hAnsi="仿宋_GB2312" w:hint="eastAsia"/>
          <w:b/>
          <w:bCs/>
          <w:i w:val="false"/>
          <w:iCs w:val="false"/>
          <w:caps w:val="false"/>
          <w:color w:val="333333"/>
          <w:spacing w:val="0"/>
          <w:kern w:val="0"/>
          <w:sz w:val="28"/>
          <w:szCs w:val="28"/>
          <w:lang w:val="en-US" w:eastAsia="zh-CN"/>
        </w:rPr>
        <w:t>飞行器制造工程</w:t>
      </w:r>
      <w:r>
        <w:rPr>
          <w:rFonts w:ascii="仿宋_GB2312" w:cs="仿宋_GB2312" w:hAnsi="仿宋_GB2312" w:hint="eastAsia"/>
          <w:b/>
          <w:bCs/>
          <w:i w:val="false"/>
          <w:iCs w:val="false"/>
          <w:caps w:val="false"/>
          <w:color w:val="333333"/>
          <w:spacing w:val="0"/>
          <w:kern w:val="0"/>
          <w:sz w:val="28"/>
          <w:szCs w:val="28"/>
          <w:lang w:val="en-US" w:eastAsia="zh-CN"/>
        </w:rPr>
        <w:t>（本科）</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 w:hAnsi="宋体" w:hint="default"/>
          <w:b w:val="false"/>
          <w:i w:val="false"/>
          <w:color w:val="333333"/>
          <w:sz w:val="28"/>
          <w:shd w:val="clear" w:color="auto" w:fill="ffffff"/>
        </w:rPr>
      </w:pPr>
      <w:r>
        <w:rPr>
          <w:rFonts w:ascii="仿宋_GB2312" w:cs="仿宋_GB2312" w:eastAsia="仿宋_GB2312" w:hAnsi="仿宋_GB2312" w:hint="eastAsia"/>
          <w:i w:val="false"/>
          <w:iCs w:val="false"/>
          <w:caps w:val="false"/>
          <w:color w:val="333333"/>
          <w:spacing w:val="0"/>
          <w:kern w:val="0"/>
          <w:sz w:val="28"/>
          <w:szCs w:val="28"/>
          <w:lang w:val="en-US" w:eastAsia="zh-CN"/>
        </w:rPr>
        <w:t>主干</w:t>
      </w:r>
      <w:r>
        <w:rPr>
          <w:rFonts w:ascii="仿宋_GB2312" w:cs="仿宋_GB2312" w:eastAsia="仿宋_GB2312" w:hAnsi="仿宋_GB2312" w:hint="default"/>
          <w:i w:val="false"/>
          <w:iCs w:val="false"/>
          <w:caps w:val="false"/>
          <w:color w:val="333333"/>
          <w:spacing w:val="0"/>
          <w:kern w:val="0"/>
          <w:sz w:val="28"/>
          <w:szCs w:val="28"/>
          <w:lang w:val="en-US" w:eastAsia="zh-CN"/>
        </w:rPr>
        <w:t>课程</w:t>
      </w:r>
      <w:r>
        <w:rPr>
          <w:rFonts w:ascii="仿宋_GB2312" w:cs="仿宋_GB2312" w:eastAsia="仿宋_GB2312" w:hAnsi="仿宋_GB2312" w:hint="eastAsia"/>
          <w:i w:val="false"/>
          <w:iCs w:val="false"/>
          <w:caps w:val="false"/>
          <w:color w:val="333333"/>
          <w:spacing w:val="0"/>
          <w:kern w:val="0"/>
          <w:sz w:val="28"/>
          <w:szCs w:val="28"/>
          <w:lang w:val="en-US" w:eastAsia="zh-CN"/>
        </w:rPr>
        <w:t>：</w:t>
      </w:r>
      <w:r>
        <w:rPr>
          <w:rFonts w:ascii="仿宋_GB2312" w:cs="仿宋_GB2312" w:eastAsia="仿宋_GB2312" w:hAnsi="仿宋_GB2312" w:hint="default"/>
          <w:i w:val="false"/>
          <w:iCs w:val="false"/>
          <w:caps w:val="false"/>
          <w:color w:val="333333"/>
          <w:spacing w:val="0"/>
          <w:kern w:val="0"/>
          <w:sz w:val="28"/>
          <w:szCs w:val="28"/>
          <w:lang w:val="en-US" w:eastAsia="zh-CN"/>
        </w:rPr>
        <w:t>空气动力学、机械设计基础、电工电子基础、航空材料与工艺、飞行器零件加工与成型工艺、航空发动机原理与构造、飞机结构与强度、飞机机械系统、航空维修工程管理、航空工程英语、人为因素与航空法规、飞机结构损伤与修理、飞机故障诊断、飞机机型、飞机电气电子系统</w:t>
      </w:r>
      <w:r>
        <w:rPr>
          <w:rFonts w:ascii="仿宋_GB2312" w:cs="仿宋_GB2312" w:eastAsia="仿宋_GB2312" w:hAnsi="仿宋_GB2312" w:hint="eastAsia"/>
          <w:i w:val="false"/>
          <w:iCs w:val="false"/>
          <w:caps w:val="false"/>
          <w:color w:val="333333"/>
          <w:spacing w:val="0"/>
          <w:kern w:val="0"/>
          <w:sz w:val="28"/>
          <w:szCs w:val="28"/>
          <w:lang w:val="en-US" w:eastAsia="zh-CN"/>
        </w:rPr>
        <w:t>、</w:t>
      </w:r>
      <w:r>
        <w:rPr>
          <w:rFonts w:ascii="仿宋_GB2312" w:cs="仿宋_GB2312" w:eastAsia="仿宋_GB2312" w:hAnsi="仿宋_GB2312" w:hint="default"/>
          <w:i w:val="false"/>
          <w:iCs w:val="false"/>
          <w:caps w:val="false"/>
          <w:color w:val="333333"/>
          <w:spacing w:val="0"/>
          <w:kern w:val="0"/>
          <w:sz w:val="28"/>
          <w:szCs w:val="28"/>
          <w:lang w:val="en-US" w:eastAsia="zh-CN"/>
        </w:rPr>
        <w:t>复合材料修理等。</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default"/>
          <w:i w:val="false"/>
          <w:iCs w:val="false"/>
          <w:caps w:val="false"/>
          <w:color w:val="333333"/>
          <w:spacing w:val="0"/>
          <w:kern w:val="0"/>
          <w:sz w:val="28"/>
          <w:szCs w:val="28"/>
          <w:lang w:val="en-US" w:eastAsia="zh-CN"/>
        </w:rPr>
      </w:pPr>
      <w:r>
        <w:rPr>
          <w:rFonts w:ascii="仿宋_GB2312" w:cs="仿宋_GB2312" w:eastAsia="仿宋_GB2312" w:hAnsi="仿宋_GB2312" w:hint="default"/>
          <w:i w:val="false"/>
          <w:iCs w:val="false"/>
          <w:caps w:val="false"/>
          <w:color w:val="333333"/>
          <w:spacing w:val="0"/>
          <w:kern w:val="0"/>
          <w:sz w:val="28"/>
          <w:szCs w:val="28"/>
          <w:lang w:val="en-US" w:eastAsia="zh-CN"/>
        </w:rPr>
        <w:t>就业方向</w:t>
      </w:r>
      <w:r>
        <w:rPr>
          <w:rFonts w:ascii="仿宋_GB2312" w:cs="仿宋_GB2312" w:eastAsia="仿宋_GB2312" w:hAnsi="仿宋_GB2312" w:hint="eastAsia"/>
          <w:i w:val="false"/>
          <w:iCs w:val="false"/>
          <w:caps w:val="false"/>
          <w:color w:val="333333"/>
          <w:spacing w:val="0"/>
          <w:kern w:val="0"/>
          <w:sz w:val="28"/>
          <w:szCs w:val="28"/>
          <w:lang w:val="en-US" w:eastAsia="zh-CN"/>
        </w:rPr>
        <w:t>：</w:t>
      </w:r>
      <w:r>
        <w:rPr>
          <w:rFonts w:ascii="仿宋_GB2312" w:cs="仿宋_GB2312" w:eastAsia="仿宋_GB2312" w:hAnsi="仿宋_GB2312" w:hint="default"/>
          <w:i w:val="false"/>
          <w:iCs w:val="false"/>
          <w:caps w:val="false"/>
          <w:color w:val="333333"/>
          <w:spacing w:val="0"/>
          <w:kern w:val="0"/>
          <w:sz w:val="28"/>
          <w:szCs w:val="28"/>
          <w:lang w:val="en-US" w:eastAsia="zh-CN"/>
        </w:rPr>
        <w:t>主要面向航空服务产业从事飞行器结构维修、航线维修及维修管理等工作，也可在航空制造类企业从事飞行器设计制造、制造工艺管理及技术服务等工作，还可在无人机制造及应用企业从事无人机设计、制作、装调与操控工作。</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专业咨询：曾老师 15970631156   QQ：925503159</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sz w:val="28"/>
          <w:szCs w:val="28"/>
        </w:rPr>
      </w:pPr>
      <w:r>
        <w:rPr>
          <w:rFonts w:ascii="仿宋_GB2312" w:cs="仿宋_GB2312" w:eastAsia="仿宋_GB2312" w:hAnsi="仿宋_GB2312" w:hint="eastAsia"/>
          <w:b/>
          <w:bCs/>
          <w:i w:val="false"/>
          <w:iCs w:val="false"/>
          <w:caps w:val="false"/>
          <w:color w:val="333333"/>
          <w:spacing w:val="0"/>
          <w:kern w:val="0"/>
          <w:sz w:val="28"/>
          <w:szCs w:val="28"/>
          <w:lang w:val="en-US" w:eastAsia="zh-CN"/>
        </w:rPr>
        <w:t>无人机应用技术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主干课程：无人机概论、空气动力学基础、无人机飞行安全及法律法规、无人机结构与系统、无人机系统驾驶员理论与实践、航模制作与飞行、3D打印技术、复合材料技术、无人机前沿技术、无人机创新实践等。</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商业应用、农业植保、环境监测、国土测绘与调查、遥感数据采集与处理、应急救援、电力巡查、影像航拍、摄影测量、物流配送、环境监测、无人机生产制造及维护、飞手教练等，且不断出现新的应用场景。</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专业咨询：石老师 13045906688   QQ:37548412</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sz w:val="28"/>
          <w:szCs w:val="28"/>
        </w:rPr>
      </w:pPr>
      <w:r>
        <w:rPr>
          <w:rFonts w:ascii="仿宋_GB2312" w:cs="仿宋_GB2312" w:eastAsia="仿宋_GB2312" w:hAnsi="仿宋_GB2312" w:hint="eastAsia"/>
          <w:b/>
          <w:bCs/>
          <w:i w:val="false"/>
          <w:iCs w:val="false"/>
          <w:caps w:val="false"/>
          <w:color w:val="333333"/>
          <w:spacing w:val="0"/>
          <w:kern w:val="0"/>
          <w:sz w:val="28"/>
          <w:szCs w:val="28"/>
          <w:lang w:val="en-US" w:eastAsia="zh-CN"/>
        </w:rPr>
        <w:t>飞行器维修技术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主干课程：机械基础、电工电子基础、航空维修技术基础、空气动力学基础、航空发动机原理与构造、飞机结构损伤与修理、飞机结构与系统、航空器部件拆装、航空维修基本技能实训等。</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本专业毕业生主要在各航空公司、通航公司的机务工程部从事航线维护的航前、航后、短停时的飞机机体、飞机动力装置、飞机电气系统的检查、维护、勤务等工作；车间维护的飞机机体、动力装置、电气系统及飞机定检工作；从事飞机机体、动力装置、电气系统的部附件的检测与修理工作。在非民航的企事业单位从事有关机电专业的设计、生产、设备维护、技术管理等工作。</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专业咨询：曾老师 15970631156   QQ：925503159</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sz w:val="28"/>
          <w:szCs w:val="28"/>
        </w:rPr>
      </w:pPr>
      <w:r>
        <w:rPr>
          <w:rFonts w:ascii="仿宋_GB2312" w:cs="仿宋_GB2312" w:eastAsia="仿宋_GB2312" w:hAnsi="仿宋_GB2312" w:hint="eastAsia"/>
          <w:b/>
          <w:bCs/>
          <w:i w:val="false"/>
          <w:iCs w:val="false"/>
          <w:caps w:val="false"/>
          <w:color w:val="333333"/>
          <w:spacing w:val="0"/>
          <w:kern w:val="0"/>
          <w:sz w:val="28"/>
          <w:szCs w:val="28"/>
          <w:lang w:val="en-US" w:eastAsia="zh-CN"/>
        </w:rPr>
        <w:t>飞行器数字化制造技术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飞机制造技术基础、机械设计基础、液压与气压传动、飞机结构与系统、现代飞行器制造工艺学、数控加工与设备、计算机辅助造型与加工（CAD/CAM）、飞行器钣金成型原理与工艺、飞行器装配技术、航空发动机、复合材料技术</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本专业的学生毕业后可在飞行器制造企业、飞机零部件生产企业以及民航飞机维修行业，从事飞机结构设计、生产调度、制图员、机械钳工、铆装钳工、装配钳工、液压钳工、数控机床操作工、热处理操作工、生产设备检修、操作、维护人员、钣金零件的成型加等工作。</w:t>
      </w:r>
    </w:p>
    <w:p>
      <w:pPr>
        <w:pStyle w:val="style0"/>
        <w:widowControl/>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专业咨询：曾老师 15970631156   QQ：925503159</w:t>
      </w: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航空运动学院</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楷体_GB2312" w:cs="楷体_GB2312" w:eastAsia="楷体_GB2312" w:hAnsi="楷体_GB2312" w:hint="eastAsia"/>
          <w:b/>
          <w:bCs/>
          <w:i w:val="false"/>
          <w:iCs w:val="false"/>
          <w:caps w:val="false"/>
          <w:color w:val="333333"/>
          <w:spacing w:val="0"/>
          <w:sz w:val="28"/>
          <w:szCs w:val="28"/>
        </w:rPr>
      </w:pPr>
      <w:r>
        <w:rPr>
          <w:rFonts w:ascii="楷体_GB2312" w:cs="楷体_GB2312" w:eastAsia="楷体_GB2312" w:hAnsi="楷体_GB2312" w:hint="eastAsia"/>
          <w:b/>
          <w:bCs/>
          <w:i w:val="false"/>
          <w:iCs w:val="false"/>
          <w:caps w:val="false"/>
          <w:color w:val="333333"/>
          <w:spacing w:val="0"/>
          <w:kern w:val="0"/>
          <w:sz w:val="28"/>
          <w:szCs w:val="28"/>
          <w:lang w:val="en-US" w:eastAsia="zh-CN"/>
        </w:rPr>
        <w:t>航空运动学院现有休闲体育（户外运动方向）、酒店管理与数字化运营2个普通专科专业。2024年拟申报体育赛事与会展管理普通本科专业。近5年共获得国家级和省级相关赛事奖项243项。</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楷体_GB2312" w:cs="楷体_GB2312" w:eastAsia="楷体_GB2312" w:hAnsi="楷体_GB2312" w:hint="eastAsia"/>
          <w:b/>
          <w:bCs/>
          <w:i w:val="false"/>
          <w:iCs w:val="false"/>
          <w:caps w:val="false"/>
          <w:color w:val="333333"/>
          <w:spacing w:val="0"/>
          <w:sz w:val="28"/>
          <w:szCs w:val="28"/>
        </w:rPr>
      </w:pPr>
      <w:r>
        <w:rPr>
          <w:rFonts w:ascii="楷体_GB2312" w:cs="楷体_GB2312" w:eastAsia="楷体_GB2312" w:hAnsi="楷体_GB2312" w:hint="eastAsia"/>
          <w:b/>
          <w:bCs/>
          <w:i w:val="false"/>
          <w:iCs w:val="false"/>
          <w:caps w:val="false"/>
          <w:color w:val="333333"/>
          <w:spacing w:val="0"/>
          <w:kern w:val="0"/>
          <w:sz w:val="28"/>
          <w:szCs w:val="28"/>
          <w:lang w:val="en-US" w:eastAsia="zh-CN"/>
        </w:rPr>
        <w:t>本学院教学团队现有专任教师26 人。从专任教师职称结构来看，其中副高职称以上教师16人，硕士学位以上教师16人（含博士2人，在读博士1人），形成了以中青年师资为主体，老中青相结合的师资队伍。</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楷体_GB2312" w:cs="楷体_GB2312" w:eastAsia="楷体_GB2312" w:hAnsi="楷体_GB2312" w:hint="eastAsia"/>
          <w:b/>
          <w:bCs/>
          <w:i w:val="false"/>
          <w:iCs w:val="false"/>
          <w:caps w:val="false"/>
          <w:color w:val="333333"/>
          <w:spacing w:val="0"/>
          <w:sz w:val="28"/>
          <w:szCs w:val="28"/>
        </w:rPr>
      </w:pPr>
      <w:r>
        <w:rPr>
          <w:rFonts w:ascii="楷体_GB2312" w:cs="楷体_GB2312" w:eastAsia="楷体_GB2312" w:hAnsi="楷体_GB2312" w:hint="eastAsia"/>
          <w:b/>
          <w:bCs/>
          <w:i w:val="false"/>
          <w:iCs w:val="false"/>
          <w:caps w:val="false"/>
          <w:color w:val="333333"/>
          <w:spacing w:val="0"/>
          <w:kern w:val="0"/>
          <w:sz w:val="28"/>
          <w:szCs w:val="28"/>
          <w:lang w:val="en-US" w:eastAsia="zh-CN"/>
        </w:rPr>
        <w:t>专任教师队伍中，航空模型高级教练1人，跳伞高级教练2人，跳伞一级1 人，跳伞二级教练2人，国际级运动健将2人。</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楷体_GB2312" w:cs="楷体_GB2312" w:eastAsia="楷体_GB2312" w:hAnsi="楷体_GB2312" w:hint="eastAsia"/>
          <w:b/>
          <w:bCs/>
          <w:i w:val="false"/>
          <w:iCs w:val="false"/>
          <w:caps w:val="false"/>
          <w:color w:val="333333"/>
          <w:spacing w:val="0"/>
          <w:sz w:val="28"/>
          <w:szCs w:val="28"/>
        </w:rPr>
      </w:pPr>
      <w:r>
        <w:rPr>
          <w:rFonts w:ascii="楷体_GB2312" w:cs="楷体_GB2312" w:eastAsia="楷体_GB2312" w:hAnsi="楷体_GB2312" w:hint="eastAsia"/>
          <w:b/>
          <w:bCs/>
          <w:i w:val="false"/>
          <w:iCs w:val="false"/>
          <w:caps w:val="false"/>
          <w:color w:val="333333"/>
          <w:spacing w:val="0"/>
          <w:kern w:val="0"/>
          <w:sz w:val="28"/>
          <w:szCs w:val="28"/>
          <w:lang w:val="en-US" w:eastAsia="zh-CN"/>
        </w:rPr>
        <w:t>航空运动学院拥有9个校内实验实训室（基地），先后与南昌香格里拉大酒店、南昌喜来登酒店、南昌瑞颐大酒店、福建泉州酒店、晋江荣誉国际酒店、江西凯美格兰云天大酒店、江西梦想家飞行俱乐部、江西绿舟体育俱乐部有限公司、资溪飞拉达体育文化有限公司等省内外标杆企业签订合作协议。</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kern w:val="0"/>
          <w:sz w:val="28"/>
          <w:szCs w:val="28"/>
          <w:lang w:val="en-US" w:eastAsia="zh-CN"/>
        </w:rPr>
      </w:pP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sz w:val="28"/>
          <w:szCs w:val="28"/>
        </w:rPr>
      </w:pPr>
      <w:r>
        <w:rPr>
          <w:rFonts w:ascii="仿宋_GB2312" w:cs="仿宋_GB2312" w:eastAsia="仿宋_GB2312" w:hAnsi="仿宋_GB2312" w:hint="eastAsia"/>
          <w:b/>
          <w:bCs/>
          <w:i w:val="false"/>
          <w:iCs w:val="false"/>
          <w:caps w:val="false"/>
          <w:color w:val="333333"/>
          <w:spacing w:val="0"/>
          <w:kern w:val="0"/>
          <w:sz w:val="28"/>
          <w:szCs w:val="28"/>
          <w:lang w:val="en-US" w:eastAsia="zh-CN"/>
        </w:rPr>
        <w:t>酒店管理与数字化运营</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前厅服务与数字化运营、餐饮服务与数字化运营、酒店数字化营销、客房服务与数字化运营、会展策划与管理、酒店服务心理学、酒水服务与数字化运营、茶艺鉴赏与训练、花艺、酒店英语、酒店英语口语等。</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就业方向：毕业生可从事涉外高星级酒店部门领班、主管、经理以及旅游行政管理部门营销策划、旅游文创、国际导游等工作；可针对奶茶、调酒、咖啡、茶艺、花艺等方面进行自主创业。</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专业咨询：刘老师 13576251325</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sz w:val="28"/>
          <w:szCs w:val="28"/>
        </w:rPr>
      </w:pPr>
      <w:r>
        <w:rPr>
          <w:rFonts w:ascii="仿宋_GB2312" w:cs="仿宋_GB2312" w:eastAsia="仿宋_GB2312" w:hAnsi="仿宋_GB2312" w:hint="eastAsia"/>
          <w:b/>
          <w:bCs/>
          <w:i w:val="false"/>
          <w:iCs w:val="false"/>
          <w:caps w:val="false"/>
          <w:color w:val="333333"/>
          <w:spacing w:val="0"/>
          <w:kern w:val="0"/>
          <w:sz w:val="28"/>
          <w:szCs w:val="28"/>
          <w:lang w:val="en-US" w:eastAsia="zh-CN"/>
        </w:rPr>
        <w:t>休闲体育</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default"/>
          <w:b/>
          <w:bCs/>
          <w:color w:val="333333"/>
          <w:kern w:val="0"/>
          <w:sz w:val="28"/>
          <w:szCs w:val="28"/>
          <w:lang w:val="en-US" w:eastAsia="zh-CN"/>
        </w:rPr>
        <w:t>本专兼招</w:t>
      </w:r>
      <w:r>
        <w:rPr>
          <w:rFonts w:ascii="仿宋_GB2312" w:cs="仿宋_GB2312" w:eastAsia="仿宋_GB2312" w:hAnsi="仿宋_GB2312" w:hint="eastAsia"/>
          <w:b/>
          <w:bCs/>
          <w:color w:val="333333"/>
          <w:kern w:val="0"/>
          <w:sz w:val="28"/>
          <w:szCs w:val="28"/>
          <w:lang w:val="en-US" w:eastAsia="zh-CN"/>
        </w:rPr>
        <w:t>）</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主干课程：休闲学概论、休闲旅游策划与营销、营地运营与管理、会展策划与户外赛事运作、研学旅行服务与管理、运动解剖学、运动生理学、俱乐部经营与管理、休闲体育项目经营与管理实务等。</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w:t>
      </w:r>
      <w:r>
        <w:rPr>
          <w:rFonts w:ascii="仿宋_GB2312" w:cs="仿宋_GB2312" w:eastAsia="仿宋_GB2312" w:hAnsi="仿宋_GB2312" w:hint="eastAsia"/>
          <w:i w:val="false"/>
          <w:iCs w:val="false"/>
          <w:caps w:val="false"/>
          <w:color w:val="333333"/>
          <w:spacing w:val="0"/>
          <w:kern w:val="0"/>
          <w:sz w:val="28"/>
          <w:szCs w:val="28"/>
          <w:u w:val="none"/>
          <w:lang w:val="en-US" w:eastAsia="zh-CN"/>
        </w:rPr>
        <w:fldChar w:fldCharType="begin"/>
      </w:r>
      <w:r>
        <w:rPr>
          <w:rFonts w:ascii="仿宋_GB2312" w:cs="仿宋_GB2312" w:eastAsia="仿宋_GB2312" w:hAnsi="仿宋_GB2312" w:hint="eastAsia"/>
          <w:i w:val="false"/>
          <w:iCs w:val="false"/>
          <w:caps w:val="false"/>
          <w:color w:val="333333"/>
          <w:spacing w:val="0"/>
          <w:kern w:val="0"/>
          <w:sz w:val="28"/>
          <w:szCs w:val="28"/>
          <w:u w:val="none"/>
          <w:lang w:val="en-US" w:eastAsia="zh-CN"/>
        </w:rPr>
        <w:instrText xml:space="preserve"> HYPERLINK "https://www.dxsbb.com/news/list_37.html" </w:instrText>
      </w:r>
      <w:r>
        <w:rPr>
          <w:rFonts w:ascii="仿宋_GB2312" w:cs="仿宋_GB2312" w:eastAsia="仿宋_GB2312" w:hAnsi="仿宋_GB2312" w:hint="eastAsia"/>
          <w:i w:val="false"/>
          <w:iCs w:val="false"/>
          <w:caps w:val="false"/>
          <w:color w:val="333333"/>
          <w:spacing w:val="0"/>
          <w:kern w:val="0"/>
          <w:sz w:val="28"/>
          <w:szCs w:val="28"/>
          <w:u w:val="none"/>
          <w:lang w:val="en-US" w:eastAsia="zh-CN"/>
        </w:rPr>
        <w:fldChar w:fldCharType="separate"/>
      </w:r>
      <w:r>
        <w:rPr>
          <w:rStyle w:val="style85"/>
          <w:rFonts w:ascii="仿宋_GB2312" w:cs="仿宋_GB2312" w:eastAsia="仿宋_GB2312" w:hAnsi="仿宋_GB2312" w:hint="eastAsia"/>
          <w:i w:val="false"/>
          <w:iCs w:val="false"/>
          <w:caps w:val="false"/>
          <w:color w:val="333333"/>
          <w:spacing w:val="0"/>
          <w:sz w:val="28"/>
          <w:szCs w:val="28"/>
          <w:u w:val="none"/>
        </w:rPr>
        <w:t>毕业生</w:t>
      </w:r>
      <w:r>
        <w:rPr>
          <w:rFonts w:ascii="仿宋_GB2312" w:cs="仿宋_GB2312" w:eastAsia="仿宋_GB2312" w:hAnsi="仿宋_GB2312" w:hint="eastAsia"/>
          <w:i w:val="false"/>
          <w:iCs w:val="false"/>
          <w:caps w:val="false"/>
          <w:color w:val="333333"/>
          <w:spacing w:val="0"/>
          <w:kern w:val="0"/>
          <w:sz w:val="28"/>
          <w:szCs w:val="28"/>
          <w:u w:val="none"/>
          <w:lang w:val="en-US" w:eastAsia="zh-CN"/>
        </w:rPr>
        <w:fldChar w:fldCharType="end"/>
      </w:r>
      <w:r>
        <w:rPr>
          <w:rFonts w:ascii="仿宋_GB2312" w:cs="仿宋_GB2312" w:eastAsia="仿宋_GB2312" w:hAnsi="仿宋_GB2312" w:hint="eastAsia"/>
          <w:i w:val="false"/>
          <w:iCs w:val="false"/>
          <w:caps w:val="false"/>
          <w:color w:val="333333"/>
          <w:spacing w:val="0"/>
          <w:kern w:val="0"/>
          <w:sz w:val="28"/>
          <w:szCs w:val="28"/>
          <w:lang w:val="en-US" w:eastAsia="zh-CN"/>
        </w:rPr>
        <w:t>可在体育行政管理部门、体育机构、休闲体育及相关行业（部门）从事休闲体育技术指导、休闲体育产品策划与设计、休闲体育经营与管理、体育旅游项目开发与管理等工作。</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专业咨询：黄老师  13576252679</w:t>
      </w: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机场学院</w:t>
      </w:r>
    </w:p>
    <w:p>
      <w:pPr>
        <w:pStyle w:val="style0"/>
        <w:widowControl/>
        <w:ind w:firstLine="640"/>
        <w:jc w:val="left"/>
        <w:rPr>
          <w:rFonts w:ascii="楷体_GB2312" w:cs="楷体_GB2312" w:eastAsia="楷体_GB2312" w:hAnsi="楷体_GB2312" w:hint="eastAsia"/>
          <w:b/>
          <w:bCs/>
          <w:color w:val="000000"/>
          <w:sz w:val="28"/>
          <w:szCs w:val="28"/>
        </w:rPr>
      </w:pPr>
      <w:r>
        <w:rPr>
          <w:rFonts w:ascii="楷体_GB2312" w:cs="楷体_GB2312" w:eastAsia="楷体_GB2312" w:hAnsi="楷体_GB2312" w:hint="eastAsia"/>
          <w:b/>
          <w:bCs/>
          <w:color w:val="000000"/>
          <w:kern w:val="0"/>
          <w:sz w:val="28"/>
          <w:szCs w:val="28"/>
        </w:rPr>
        <w:t>机场学院现有专任教师32人，其中高级职称44%，硕士学位以上97%，双师型66%，是一支专业素质较高，实践经验丰富、教学经验丰富的双师双能型教师队伍，特聘中国工程院院士董石麟为我院名誉教授。</w:t>
      </w:r>
    </w:p>
    <w:p>
      <w:pPr>
        <w:pStyle w:val="style0"/>
        <w:widowControl/>
        <w:ind w:firstLine="640"/>
        <w:jc w:val="left"/>
        <w:rPr>
          <w:rFonts w:ascii="楷体_GB2312" w:cs="楷体_GB2312" w:eastAsia="楷体_GB2312" w:hAnsi="楷体_GB2312" w:hint="eastAsia"/>
          <w:b/>
          <w:bCs/>
          <w:color w:val="000000"/>
          <w:kern w:val="0"/>
          <w:sz w:val="28"/>
          <w:szCs w:val="28"/>
        </w:rPr>
      </w:pPr>
      <w:r>
        <w:rPr>
          <w:rFonts w:ascii="楷体_GB2312" w:cs="楷体_GB2312" w:eastAsia="楷体_GB2312" w:hAnsi="楷体_GB2312" w:hint="eastAsia"/>
          <w:b/>
          <w:bCs/>
          <w:color w:val="000000"/>
          <w:kern w:val="0"/>
          <w:sz w:val="28"/>
          <w:szCs w:val="28"/>
        </w:rPr>
        <w:t>机场学院拥有建筑工程实验实训中心、物流管理实验实训中心两个省级财政支持实训基地以及绿色机场工程技术研究中心、航空物流研究所2个校级研究平台。同时，还拥有中国物流职业教育人才培养基地和中国物流学会优秀产学研基地两大服务机构。与江西省机场集团等多家知名企业进行校企合作开展人才培养，人才培养成效显著，毕业生就业率、月收人水平、职业吻合度、学生满意度等均高于全国同类院校平均水平。</w:t>
      </w:r>
    </w:p>
    <w:p>
      <w:pPr>
        <w:pStyle w:val="style0"/>
        <w:widowControl/>
        <w:ind w:firstLine="640"/>
        <w:jc w:val="left"/>
        <w:rPr>
          <w:rFonts w:ascii="楷体_GB2312" w:cs="楷体_GB2312" w:eastAsia="楷体_GB2312" w:hAnsi="楷体_GB2312" w:hint="eastAsia"/>
          <w:b/>
          <w:bCs/>
          <w:color w:val="000000"/>
          <w:sz w:val="28"/>
          <w:szCs w:val="28"/>
        </w:rPr>
      </w:pPr>
      <w:r>
        <w:rPr>
          <w:rFonts w:ascii="楷体_GB2312" w:cs="楷体_GB2312" w:eastAsia="楷体_GB2312" w:hAnsi="楷体_GB2312" w:hint="eastAsia"/>
          <w:b/>
          <w:bCs/>
          <w:color w:val="000000"/>
          <w:kern w:val="0"/>
          <w:sz w:val="28"/>
          <w:szCs w:val="28"/>
        </w:rPr>
        <w:t>2024年机场学院招生有1个本科专业和四个专科专业：物流工程（本科），工程造价、建筑工程技术、机场运行服务与管理、航空物流管理。</w:t>
      </w:r>
    </w:p>
    <w:p>
      <w:pPr>
        <w:pStyle w:val="style0"/>
        <w:widowControl/>
        <w:ind w:firstLine="643"/>
        <w:jc w:val="left"/>
        <w:rPr>
          <w:rFonts w:ascii="仿宋_GB2312" w:cs="仿宋_GB2312" w:eastAsia="仿宋_GB2312" w:hAnsi="仿宋_GB2312" w:hint="eastAsia"/>
          <w:b/>
          <w:bCs/>
          <w:color w:val="000000"/>
          <w:sz w:val="28"/>
          <w:szCs w:val="28"/>
        </w:rPr>
      </w:pPr>
    </w:p>
    <w:p>
      <w:pPr>
        <w:pStyle w:val="style0"/>
        <w:widowControl/>
        <w:ind w:firstLine="643"/>
        <w:jc w:val="left"/>
        <w:rPr>
          <w:rFonts w:ascii="仿宋_GB2312" w:cs="仿宋_GB2312" w:eastAsia="仿宋_GB2312" w:hAnsi="仿宋_GB2312"/>
          <w:b/>
          <w:bCs/>
          <w:color w:val="000000"/>
          <w:sz w:val="28"/>
          <w:szCs w:val="28"/>
        </w:rPr>
      </w:pPr>
      <w:r>
        <w:rPr>
          <w:rFonts w:ascii="仿宋_GB2312" w:cs="仿宋_GB2312" w:eastAsia="仿宋_GB2312" w:hAnsi="仿宋_GB2312" w:hint="eastAsia"/>
          <w:b/>
          <w:bCs/>
          <w:color w:val="000000"/>
          <w:sz w:val="28"/>
          <w:szCs w:val="28"/>
        </w:rPr>
        <w:t>物流工程（本科）</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物流工程专业是全国物流教育人才培养基地，全国物流职业教育教学指导委员会批准的“全国物流职业教育人才培养基地”、“现代学徒制试点单位”以及“中国物流学会优秀产学研示范基地”，拥有良好、齐全的校内实验实训设备。建有江西省财政支持“商贸物流实训中心”，包括6个实验室，教学仪器设备总值达到488.98万元。</w:t>
      </w:r>
      <w:r>
        <w:rPr>
          <w:rFonts w:ascii="仿宋_GB2312" w:cs="仿宋_GB2312" w:eastAsia="仿宋_GB2312" w:hAnsi="仿宋_GB2312" w:hint="eastAsia"/>
          <w:color w:val="000000"/>
          <w:sz w:val="28"/>
          <w:szCs w:val="28"/>
        </w:rPr>
        <w:t>近年组织学生参加省级技能竞赛，获省级团体一等奖5项，其他各类省级奖项30余项。</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color w:val="000000"/>
          <w:sz w:val="28"/>
          <w:szCs w:val="28"/>
        </w:rPr>
        <w:t>培养目标：本专业培养具有系统的经济学、管理学和法律的基础理论，掌握现代物流与供应链系统分析、设计、运营、管理的基本理论、方法与技术，熟悉企业生产运营活动中的物流运作，能在企业、科研院所及政府部门从事供应链系统的分析、规划与设计，物流活动经营、管理、决策等方面的工作的复合型应用型人才。</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就业方向</w:t>
      </w:r>
      <w:r>
        <w:rPr>
          <w:rFonts w:ascii="仿宋_GB2312" w:cs="仿宋_GB2312" w:eastAsia="仿宋_GB2312" w:hAnsi="仿宋_GB2312"/>
          <w:color w:val="000000"/>
          <w:sz w:val="28"/>
          <w:szCs w:val="28"/>
        </w:rPr>
        <w:t>：制造企业物流部门、专业物流企业、现代配送中心、传统的仓储企业、货运代理企业、大型商业企业、食品药品行业安全管理、大型冷藏冷冻企业等相关行业管理岗位。</w:t>
      </w:r>
    </w:p>
    <w:p>
      <w:pPr>
        <w:pStyle w:val="style0"/>
        <w:ind w:firstLine="560" w:firstLineChars="200"/>
        <w:rPr>
          <w:rFonts w:ascii="仿宋_GB2312" w:cs="仿宋_GB2312" w:eastAsia="仿宋_GB2312" w:hAnsi="仿宋_GB2312"/>
          <w:b/>
          <w:bCs/>
          <w:color w:val="000000"/>
          <w:kern w:val="0"/>
          <w:sz w:val="28"/>
          <w:szCs w:val="28"/>
        </w:rPr>
      </w:pPr>
      <w:r>
        <w:rPr>
          <w:rFonts w:ascii="仿宋_GB2312" w:cs="仿宋_GB2312" w:eastAsia="仿宋_GB2312" w:hAnsi="仿宋_GB2312" w:hint="eastAsia"/>
          <w:color w:val="000000"/>
          <w:sz w:val="28"/>
          <w:szCs w:val="28"/>
        </w:rPr>
        <w:t>专业咨询：熊老师 1</w:t>
      </w:r>
      <w:r>
        <w:rPr>
          <w:rFonts w:ascii="仿宋_GB2312" w:cs="仿宋_GB2312" w:eastAsia="仿宋_GB2312" w:hAnsi="仿宋_GB2312"/>
          <w:color w:val="000000"/>
          <w:sz w:val="28"/>
          <w:szCs w:val="28"/>
        </w:rPr>
        <w:t>9979850799</w:t>
      </w:r>
    </w:p>
    <w:p>
      <w:pPr>
        <w:pStyle w:val="style0"/>
        <w:widowControl/>
        <w:ind w:firstLine="643"/>
        <w:jc w:val="left"/>
        <w:rPr>
          <w:rFonts w:ascii="仿宋_GB2312" w:cs="仿宋_GB2312" w:eastAsia="仿宋_GB2312" w:hAnsi="仿宋_GB2312"/>
          <w:b/>
          <w:bCs/>
          <w:color w:val="000000"/>
          <w:sz w:val="28"/>
          <w:szCs w:val="28"/>
        </w:rPr>
      </w:pPr>
      <w:r>
        <w:rPr>
          <w:rFonts w:ascii="仿宋_GB2312" w:cs="仿宋_GB2312" w:eastAsia="仿宋_GB2312" w:hAnsi="仿宋_GB2312" w:hint="eastAsia"/>
          <w:b/>
          <w:bCs/>
          <w:color w:val="000000"/>
          <w:kern w:val="0"/>
          <w:sz w:val="28"/>
          <w:szCs w:val="28"/>
        </w:rPr>
        <w:t>机场运行服务与管理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机场运行专业结合航空产业发展对人才的需求，培养德、智、体、美全面发展，具有良好职业道德和人文素养，掌握机坪管理、航班保障、客货运输管理、应急救援、不停航施工管理、民航 气象观测、飞行签派等与机场运行管理相关的基本知识，具备协调指挥、监管、发布指令等能力，从事机场运行管理相关工作的高素质技术技能人才。</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就业方向：主要面向民航机场以及通用航空地面服务单位，在机场运行管理和地面服务相关岗位群，从事机坪管理、航班保障、客货运输管理、民航气象观测、飞行签派、应急救援、不停航施工管理和相关地面服务等工作。</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机场运行服务与管理专业招生要求：男生身高173厘米以上,女生身高163厘米以上 。</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专业咨询：张老师 17679106617</w:t>
      </w:r>
    </w:p>
    <w:p>
      <w:pPr>
        <w:pStyle w:val="style0"/>
        <w:widowControl/>
        <w:ind w:firstLine="643"/>
        <w:jc w:val="left"/>
        <w:rPr>
          <w:rFonts w:ascii="仿宋_GB2312" w:cs="仿宋_GB2312" w:eastAsia="仿宋_GB2312" w:hAnsi="仿宋_GB2312"/>
          <w:b/>
          <w:bCs/>
          <w:color w:val="000000"/>
          <w:sz w:val="28"/>
          <w:szCs w:val="28"/>
        </w:rPr>
      </w:pPr>
      <w:r>
        <w:rPr>
          <w:rFonts w:ascii="仿宋_GB2312" w:cs="仿宋_GB2312" w:eastAsia="仿宋_GB2312" w:hAnsi="仿宋_GB2312" w:hint="eastAsia"/>
          <w:b/>
          <w:bCs/>
          <w:color w:val="000000"/>
          <w:kern w:val="0"/>
          <w:sz w:val="28"/>
          <w:szCs w:val="28"/>
        </w:rPr>
        <w:t>建筑工程技术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随着国家“一带一路”战略实施，建筑业正迎来发展机遇期，大步迈入“工业化”、“智慧化”、“国际化”、“绿色化”和“城镇化”的新时代，人才需求量大。建筑工程技术专业属于土建施工类专业，专注培养从事建筑业施工一线技术与管理工作的复合型技术技能人才。</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就业方向：毕业后可在建筑设计单位、建筑施工企业、房地产开发企业、工程监理企业、装配式建设企业等从事工程设计、施工管理、监理、招投标等工作。</w:t>
      </w:r>
    </w:p>
    <w:p>
      <w:pPr>
        <w:pStyle w:val="style0"/>
        <w:widowControl/>
        <w:ind w:firstLine="560"/>
        <w:jc w:val="left"/>
        <w:rPr>
          <w:rFonts w:ascii="仿宋_GB2312" w:cs="仿宋_GB2312" w:eastAsia="仿宋_GB2312" w:hAnsi="仿宋_GB2312"/>
          <w:color w:val="000000"/>
          <w:sz w:val="28"/>
          <w:szCs w:val="28"/>
        </w:rPr>
      </w:pPr>
      <w:r>
        <w:rPr>
          <w:rFonts w:ascii="仿宋_GB2312" w:cs="仿宋_GB2312" w:eastAsia="仿宋_GB2312" w:hAnsi="仿宋_GB2312" w:hint="eastAsia"/>
          <w:color w:val="000000"/>
          <w:kern w:val="0"/>
          <w:sz w:val="28"/>
          <w:szCs w:val="28"/>
        </w:rPr>
        <w:t>专业咨询：曹老师 18296128172</w:t>
      </w:r>
    </w:p>
    <w:p>
      <w:pPr>
        <w:pStyle w:val="style0"/>
        <w:ind w:firstLine="562" w:firstLineChars="200"/>
        <w:rPr>
          <w:rFonts w:ascii="仿宋_GB2312" w:cs="仿宋_GB2312" w:eastAsia="仿宋_GB2312" w:hAnsi="仿宋_GB2312"/>
          <w:b/>
          <w:bCs/>
          <w:color w:val="000000"/>
          <w:sz w:val="28"/>
          <w:szCs w:val="28"/>
        </w:rPr>
      </w:pPr>
      <w:r>
        <w:rPr>
          <w:rFonts w:ascii="仿宋_GB2312" w:cs="仿宋_GB2312" w:eastAsia="仿宋_GB2312" w:hAnsi="仿宋_GB2312" w:hint="eastAsia"/>
          <w:b/>
          <w:bCs/>
          <w:color w:val="000000"/>
          <w:sz w:val="28"/>
          <w:szCs w:val="28"/>
        </w:rPr>
        <w:t>航空物流管理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主干课程：机场运营管理、民航国际货运销售实务、民航危险品运输、飞机载重与平衡、供应链管理、航空冷链物流等。</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就业方向：毕业生主要从事航空运输公司、国内外综合物流公司、政府物流政策咨询服务机构等相关航空物流管理岗位。本专业与与江西航空、顺丰航空、昌北国际机场、海航华人冷链、中外运集团、广州皆晋国际货运、UPS等多家企业达成校企合作，毕业生就业前景广阔。学生大三期间均可参加全省专升本考试，继续攻读本科学位。</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专业咨询：熊老师 19979850799</w:t>
      </w:r>
    </w:p>
    <w:p>
      <w:pPr>
        <w:pStyle w:val="style0"/>
        <w:ind w:firstLine="562" w:firstLineChars="200"/>
        <w:rPr>
          <w:rFonts w:ascii="仿宋_GB2312" w:cs="仿宋_GB2312" w:eastAsia="仿宋_GB2312" w:hAnsi="仿宋_GB2312"/>
          <w:b/>
          <w:bCs/>
          <w:color w:val="000000"/>
          <w:sz w:val="28"/>
          <w:szCs w:val="28"/>
        </w:rPr>
      </w:pPr>
      <w:r>
        <w:rPr>
          <w:rFonts w:ascii="仿宋_GB2312" w:cs="仿宋_GB2312" w:eastAsia="仿宋_GB2312" w:hAnsi="仿宋_GB2312" w:hint="eastAsia"/>
          <w:b/>
          <w:bCs/>
          <w:color w:val="000000"/>
          <w:sz w:val="28"/>
          <w:szCs w:val="28"/>
        </w:rPr>
        <w:t>工程造价</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工程造价专业培养学生具有良好的思想道德素质和职业道德，掌握工程造价基本理论及基本操作技能，能够从事建设项目全过程造价的合理确定与有效控制，适应工程预结(决)算、施工、监理、招投标等岗位群第一线需要，具有创新创业精神的高素质应用技术技能型人才。</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主干课程包括：《建筑识图与制图》、《房屋构造》、《建筑施工技术》、《建筑工程定额与预算》、《安装工程定额与预算》、《招投标与建筑法规》、《建筑力学与结构》、《工程预算电算化》、《工程量清单计价》、《工程造价管理》。</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就业方向：毕业生主要面向建筑企业、房地产开发企业、工程咨询企业、企事业单位基建部门等，从事工程预决算、施工管理、监理、招投标等岗位工作，进行建设项目全过程造价的合理确定与有效控制。</w:t>
      </w:r>
    </w:p>
    <w:p>
      <w:pPr>
        <w:pStyle w:val="style0"/>
        <w:ind w:firstLine="560" w:firstLineChars="200"/>
        <w:rPr>
          <w:rFonts w:ascii="仿宋_GB2312" w:cs="仿宋_GB2312" w:eastAsia="仿宋_GB2312" w:hAnsi="仿宋_GB2312"/>
          <w:color w:val="000000"/>
          <w:sz w:val="28"/>
          <w:szCs w:val="28"/>
        </w:rPr>
      </w:pPr>
      <w:r>
        <w:rPr>
          <w:rFonts w:ascii="仿宋_GB2312" w:cs="仿宋_GB2312" w:eastAsia="仿宋_GB2312" w:hAnsi="仿宋_GB2312" w:hint="eastAsia"/>
          <w:color w:val="000000"/>
          <w:sz w:val="28"/>
          <w:szCs w:val="28"/>
        </w:rPr>
        <w:t>专业咨询：廖老师 13576086126</w:t>
      </w: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电子与信息工程学院</w:t>
      </w:r>
    </w:p>
    <w:p>
      <w:pPr>
        <w:pStyle w:val="style0"/>
        <w:widowControl/>
        <w:ind w:firstLine="640"/>
        <w:jc w:val="left"/>
        <w:rPr>
          <w:rFonts w:ascii="楷体_GB2312" w:cs="楷体_GB2312" w:eastAsia="楷体_GB2312" w:hAnsi="楷体_GB2312" w:hint="eastAsia"/>
          <w:b/>
          <w:bCs/>
          <w:color w:val="333333"/>
          <w:kern w:val="0"/>
          <w:sz w:val="28"/>
          <w:szCs w:val="28"/>
        </w:rPr>
      </w:pPr>
      <w:r>
        <w:rPr>
          <w:rFonts w:ascii="楷体_GB2312" w:cs="楷体_GB2312" w:eastAsia="楷体_GB2312" w:hAnsi="楷体_GB2312" w:hint="eastAsia"/>
          <w:b/>
          <w:bCs/>
          <w:color w:val="333333"/>
          <w:kern w:val="0"/>
          <w:sz w:val="28"/>
          <w:szCs w:val="28"/>
        </w:rPr>
        <w:t>电子与信息工程学院现开设软件技术、大数据技术、计算机网络技术、物联网应用技术等专业。专任教师51人，其中教授3人，副教授23人，硕士46人，博士2人；双师型教师26人；江西省新时代学生心中的好老师1人。教师完成省级课题30余项，国家青年项目1项；获国家级和省级教学大赛一等奖多项。拥有“电子商务与产业升级2011协同创新中心”省级科研平台。拥有中央财政和省财政支持实训基地各1个，校内实训室超过3000平米。与中软国际、浪潮集团、京东、江西美翻网等多家企业开展深度校企合作，开展人才订单培养。学生在各类专业技能竞赛中获得国家级和省级奖多项。</w:t>
      </w:r>
    </w:p>
    <w:p>
      <w:pPr>
        <w:pStyle w:val="style0"/>
        <w:widowControl/>
        <w:ind w:firstLine="640"/>
        <w:jc w:val="left"/>
        <w:rPr>
          <w:rFonts w:ascii="黑体" w:cs="仿宋_GB2312" w:eastAsia="黑体" w:hAnsi="黑体" w:hint="eastAsia"/>
          <w:color w:val="333333"/>
          <w:sz w:val="28"/>
          <w:szCs w:val="28"/>
        </w:rPr>
      </w:pPr>
    </w:p>
    <w:p>
      <w:pPr>
        <w:pStyle w:val="style0"/>
        <w:ind w:firstLine="562" w:firstLineChars="200"/>
        <w:rPr>
          <w:rFonts w:ascii="仿宋_GB2312" w:cs="仿宋_GB2312" w:eastAsia="仿宋_GB2312" w:hAnsi="仿宋_GB2312" w:hint="eastAsia"/>
          <w:b/>
          <w:bCs/>
          <w:color w:val="000000"/>
          <w:sz w:val="28"/>
          <w:szCs w:val="28"/>
        </w:rPr>
      </w:pPr>
      <w:r>
        <w:rPr>
          <w:rFonts w:ascii="仿宋_GB2312" w:cs="仿宋_GB2312" w:eastAsia="仿宋_GB2312" w:hAnsi="仿宋_GB2312" w:hint="eastAsia"/>
          <w:b/>
          <w:bCs/>
          <w:color w:val="000000"/>
          <w:sz w:val="28"/>
          <w:szCs w:val="28"/>
        </w:rPr>
        <w:t>软件技术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64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培养目标】本专业培养德智体美劳全面发展，掌握扎实的科学文化基础和网页设计、数据库设计与应用、程序设计及相关法律法规等知识，具备软件设计、开发、测试等能力，具有工匠精神和信息素养，面向软件开发、软件测试、软件技术支持、信息系统运维岗位群的高素质技术技能人才。</w:t>
      </w:r>
    </w:p>
    <w:p>
      <w:pPr>
        <w:pStyle w:val="style0"/>
        <w:widowControl/>
        <w:ind w:firstLine="64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【主干课程】C 程序设计、Java程序设计、Java Web应用开发、JavaEE框架开发技术、Java Web项目开发实训、UML建模与设计模式等。</w:t>
      </w:r>
    </w:p>
    <w:p>
      <w:pPr>
        <w:pStyle w:val="style0"/>
        <w:widowControl/>
        <w:ind w:firstLine="64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【就业方向】主要面向计算机程序设计员、计算机软件测试员、计算机软件工程技术人员、信息系统运行维护工程技术员等软件技术相关岗位。</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kern w:val="0"/>
          <w:sz w:val="28"/>
          <w:szCs w:val="28"/>
        </w:rPr>
        <w:t>专业咨询：朱老师13979115835</w:t>
      </w:r>
    </w:p>
    <w:p>
      <w:pPr>
        <w:pStyle w:val="style0"/>
        <w:ind w:firstLine="562" w:firstLineChars="200"/>
        <w:rPr>
          <w:rFonts w:ascii="仿宋_GB2312" w:cs="仿宋_GB2312" w:eastAsia="仿宋_GB2312" w:hAnsi="仿宋_GB2312" w:hint="eastAsia"/>
          <w:b/>
          <w:bCs/>
          <w:color w:val="000000"/>
          <w:sz w:val="28"/>
          <w:szCs w:val="28"/>
        </w:rPr>
      </w:pPr>
      <w:r>
        <w:rPr>
          <w:rFonts w:ascii="仿宋_GB2312" w:cs="仿宋_GB2312" w:eastAsia="仿宋_GB2312" w:hAnsi="仿宋_GB2312" w:hint="eastAsia"/>
          <w:b/>
          <w:bCs/>
          <w:color w:val="000000"/>
          <w:sz w:val="28"/>
          <w:szCs w:val="28"/>
        </w:rPr>
        <w:t>大数据技术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643"/>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培养目标】本专业培养德智体美劳全面发展，掌握扎实的科学文化基础及数据库基本原理、程序设计、操作系统原理、计算机网络及相关法律法规等知识，掌握大数据收集、处理、分析等技术和手段，具备大数据项目方案设计及实施等能力，具有工匠精神和信息素养，能够从事大数据实施与运维、数据采集与处理、大数据分析与可视化、大数据平台管理、大数据技术服务与产品运营等工作的高素质技术技能人才。</w:t>
      </w:r>
    </w:p>
    <w:p>
      <w:pPr>
        <w:pStyle w:val="style0"/>
        <w:widowControl/>
        <w:ind w:firstLine="643"/>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【主干课程】数据库、编程基础、数据采集与处理、数据分析与挖掘、Hadoop、Spark、大数据项目实训等。</w:t>
      </w:r>
    </w:p>
    <w:p>
      <w:pPr>
        <w:pStyle w:val="style0"/>
        <w:widowControl/>
        <w:ind w:firstLine="643"/>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【就业方向】主要面向大数据工程技术、大数据运维、大数据处理、大数据开发、大数据分析等大数据相关岗位</w:t>
      </w:r>
    </w:p>
    <w:p>
      <w:pPr>
        <w:pStyle w:val="style0"/>
        <w:widowControl/>
        <w:ind w:firstLine="560"/>
        <w:jc w:val="left"/>
        <w:rPr>
          <w:rFonts w:ascii="仿宋_GB2312" w:cs="仿宋_GB2312" w:eastAsia="仿宋_GB2312" w:hAnsi="仿宋_GB2312"/>
          <w:color w:val="333333"/>
          <w:kern w:val="0"/>
          <w:sz w:val="28"/>
          <w:szCs w:val="28"/>
        </w:rPr>
      </w:pPr>
      <w:r>
        <w:rPr>
          <w:rFonts w:ascii="仿宋_GB2312" w:cs="仿宋_GB2312" w:eastAsia="仿宋_GB2312" w:hAnsi="仿宋_GB2312" w:hint="eastAsia"/>
          <w:color w:val="333333"/>
          <w:kern w:val="0"/>
          <w:sz w:val="28"/>
          <w:szCs w:val="28"/>
        </w:rPr>
        <w:t>专业咨询：朱老师13979115835</w:t>
      </w:r>
    </w:p>
    <w:p>
      <w:pPr>
        <w:pStyle w:val="style0"/>
        <w:ind w:firstLine="562" w:firstLineChars="200"/>
        <w:rPr>
          <w:rFonts w:ascii="仿宋_GB2312" w:cs="仿宋_GB2312" w:eastAsia="仿宋_GB2312" w:hAnsi="仿宋_GB2312" w:hint="eastAsia"/>
          <w:b/>
          <w:bCs/>
          <w:color w:val="000000"/>
          <w:sz w:val="28"/>
          <w:szCs w:val="28"/>
        </w:rPr>
      </w:pPr>
      <w:r>
        <w:rPr>
          <w:rFonts w:ascii="仿宋_GB2312" w:cs="仿宋_GB2312" w:eastAsia="仿宋_GB2312" w:hAnsi="仿宋_GB2312" w:hint="eastAsia"/>
          <w:b/>
          <w:bCs/>
          <w:color w:val="000000"/>
          <w:sz w:val="28"/>
          <w:szCs w:val="28"/>
        </w:rPr>
        <w:t>计算机网络技术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【培养目标】本专业培养学生能够适应现代经济社会发展需要，具有良好的思想道德素质和职业道, 掌握网络设备的安装与调试、局域网和广域网组建、网络布线工程、网络操作系统的安装与配置、数据库的安装与维护、云计算系统安装与维护等技能，能开发与维护网站、编写应用软件、适应行业一线需要，专业扎实、能力突出、素质过硬，具有创新创业精神的高素质应用技术技能型人才。</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主干课程】计算机网络原理、数据库原理及应用、综合布线、Windows服务器配置、Linux基础、Linux网络管理、网络互连技术、网络系统规划设计、网络故障诊断与排除、网络安全、Vmware虚拟化技术、Java程序设计、Java动态网站开发等。</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就业方向】面向网络集成工程师、系统管理工程师、网络开发工程师、云计算工程师、网络安全工程师、网络运维工程师等工作岗位，在企事业单位信息化部门从事网络规划设计、网络系统集成、信息系统运维、网络安全保障、网络应用开发、网络产品销售等工作。</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专业咨询：虞老师13870617665</w:t>
      </w:r>
    </w:p>
    <w:p>
      <w:pPr>
        <w:pStyle w:val="style0"/>
        <w:ind w:firstLine="562" w:firstLineChars="200"/>
        <w:rPr>
          <w:rFonts w:ascii="仿宋_GB2312" w:cs="仿宋_GB2312" w:eastAsia="仿宋_GB2312" w:hAnsi="仿宋_GB2312" w:hint="eastAsia"/>
          <w:b/>
          <w:bCs/>
          <w:color w:val="000000"/>
          <w:sz w:val="28"/>
          <w:szCs w:val="28"/>
        </w:rPr>
      </w:pPr>
      <w:r>
        <w:rPr>
          <w:rFonts w:ascii="仿宋_GB2312" w:cs="仿宋_GB2312" w:eastAsia="仿宋_GB2312" w:hAnsi="仿宋_GB2312" w:hint="eastAsia"/>
          <w:b/>
          <w:bCs/>
          <w:color w:val="000000"/>
          <w:sz w:val="28"/>
          <w:szCs w:val="28"/>
        </w:rPr>
        <w:t>物联网应用技术</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培养目标】本专业培养学生能够适应现代经济社会发展需要，具有良好的思想道德素质、家国情怀和职业道德，掌握物联网应用工程师必备的基本知识理论和职业技能，适应物联网相关专业的产品生产、技术服务、维护维修、产品推广、物联网工程施工等工作岗位需要，专业扎实、能力突出、素质过硬，具有创新创业精神的高素质应用技能型人才。</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主干课程】电子技术基础、物联网技术概论、CC2530单片机技术与应用、Zigbee无线通讯技术、传感网原理及应用、C语言程序设计、Java程序设计、Linux基础、物联网综合应用、嵌入式系统开发、Python程序设计、工程制图CAD等。</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sz w:val="28"/>
          <w:szCs w:val="28"/>
        </w:rPr>
        <w:t>【就业方向】面向人工智能、智能可穿戴、智慧医疗、智能制造、智慧城市等物联网相关行业企业的计算机软件工程技术人员、嵌入式系统设计工程技术人员等职业群，从事产品研发或研发辅助、项目规划、数据平台管理、系统集成设计、系统操作安装维护、质量管理、产品测试、技术支持、市场营销等工作。</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专业咨询：虞老师13870617665</w:t>
      </w:r>
    </w:p>
    <w:p>
      <w:pPr>
        <w:pStyle w:val="style0"/>
        <w:rPr>
          <w:rFonts w:hint="eastAsia"/>
          <w:lang w:val="en-US" w:eastAsia="zh-CN"/>
        </w:rPr>
      </w:pP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工商管理学院</w:t>
      </w:r>
    </w:p>
    <w:p>
      <w:pPr>
        <w:pStyle w:val="style0"/>
        <w:widowControl/>
        <w:ind w:firstLine="640"/>
        <w:jc w:val="left"/>
        <w:rPr>
          <w:rFonts w:ascii="楷体_GB2312" w:cs="楷体_GB2312" w:eastAsia="楷体_GB2312" w:hAnsi="楷体_GB2312" w:hint="eastAsia"/>
          <w:b/>
          <w:bCs/>
          <w:color w:val="333333"/>
          <w:kern w:val="0"/>
          <w:sz w:val="28"/>
          <w:szCs w:val="28"/>
        </w:rPr>
      </w:pPr>
      <w:r>
        <w:rPr>
          <w:rFonts w:ascii="楷体_GB2312" w:cs="楷体_GB2312" w:eastAsia="楷体_GB2312" w:hAnsi="楷体_GB2312" w:hint="eastAsia"/>
          <w:b/>
          <w:bCs/>
          <w:color w:val="333333"/>
          <w:kern w:val="0"/>
          <w:sz w:val="28"/>
          <w:szCs w:val="28"/>
          <w:lang w:val="en-US" w:eastAsia="zh-CN"/>
        </w:rPr>
        <w:t>工商管理学院是江西经济管理干部学院创办最早、实力最强的二级学院之一。在毕业的2万多名学生中，创业成功当老总的学生，占据全校一半以上的比率，毕业生就业平均年收入名列前茅。现有招生专业5个，其中市场营销专业是省级特色专业，为我院首批招收本科生的专业。</w:t>
      </w:r>
    </w:p>
    <w:p>
      <w:pPr>
        <w:pStyle w:val="style0"/>
        <w:widowControl/>
        <w:ind w:firstLine="640"/>
        <w:jc w:val="left"/>
        <w:rPr>
          <w:rFonts w:ascii="楷体_GB2312" w:cs="楷体_GB2312" w:eastAsia="楷体_GB2312" w:hAnsi="楷体_GB2312" w:hint="eastAsia"/>
          <w:b/>
          <w:bCs/>
          <w:color w:val="333333"/>
          <w:kern w:val="0"/>
          <w:sz w:val="28"/>
          <w:szCs w:val="28"/>
        </w:rPr>
      </w:pPr>
      <w:r>
        <w:rPr>
          <w:rFonts w:ascii="楷体_GB2312" w:cs="楷体_GB2312" w:eastAsia="楷体_GB2312" w:hAnsi="楷体_GB2312" w:hint="eastAsia"/>
          <w:b/>
          <w:bCs/>
          <w:color w:val="333333"/>
          <w:kern w:val="0"/>
          <w:sz w:val="28"/>
          <w:szCs w:val="28"/>
          <w:lang w:val="en-US" w:eastAsia="zh-CN"/>
        </w:rPr>
        <w:t>学院现有专任教师61人，正教授6人，副教授13人，博士11人，双师型教师占80%以上。教师科研能力强，成果获省领导批示20余项，省级教学成果奖一等奖1项、二等奖4项，实践能力强，指导学生在国家和省级等各层次竞赛中获奖数十项。拥有17个实验实训室，同时，在省内外建立37个校外实习实训基地。</w:t>
      </w:r>
    </w:p>
    <w:p>
      <w:pPr>
        <w:pStyle w:val="style0"/>
        <w:widowControl/>
        <w:ind w:firstLine="640"/>
        <w:jc w:val="left"/>
        <w:rPr>
          <w:rFonts w:ascii="仿宋_GB2312" w:cs="仿宋_GB2312" w:eastAsia="仿宋_GB2312" w:hAnsi="仿宋_GB2312" w:hint="eastAsia"/>
          <w:i w:val="false"/>
          <w:iCs w:val="false"/>
          <w:caps w:val="false"/>
          <w:color w:val="333333"/>
          <w:spacing w:val="0"/>
          <w:sz w:val="28"/>
          <w:szCs w:val="28"/>
        </w:rPr>
      </w:pPr>
      <w:r>
        <w:rPr>
          <w:rFonts w:ascii="楷体_GB2312" w:cs="楷体_GB2312" w:eastAsia="楷体_GB2312" w:hAnsi="楷体_GB2312" w:hint="eastAsia"/>
          <w:b/>
          <w:bCs/>
          <w:color w:val="333333"/>
          <w:kern w:val="0"/>
          <w:sz w:val="28"/>
          <w:szCs w:val="28"/>
          <w:lang w:val="en-US" w:eastAsia="zh-CN"/>
        </w:rPr>
        <w:t>先后与南昌轨道交通集团、北京字节跳动公司、广东坚朗五金制品股份公司、江西跨境电商协会、绿地置业有限公司、北京中航未来公司、中智集团、贝壳科技股份有限公司等上市公司或企业集团签订战略合作协议或订单培养协议，共同培养一线管理人才。</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b/>
          <w:bCs/>
          <w:i w:val="false"/>
          <w:iCs w:val="false"/>
          <w:caps w:val="false"/>
          <w:color w:val="333333"/>
          <w:spacing w:val="0"/>
          <w:kern w:val="0"/>
          <w:sz w:val="28"/>
          <w:szCs w:val="28"/>
          <w:lang w:val="en-US" w:eastAsia="zh-CN"/>
        </w:rPr>
      </w:pPr>
    </w:p>
    <w:p>
      <w:pPr>
        <w:pStyle w:val="style0"/>
        <w:ind w:firstLine="562" w:firstLineChars="200"/>
        <w:rPr>
          <w:rFonts w:ascii="仿宋_GB2312" w:cs="仿宋_GB2312" w:eastAsia="仿宋_GB2312" w:hAnsi="仿宋_GB2312" w:hint="default"/>
          <w:b/>
          <w:bCs/>
          <w:color w:val="000000"/>
          <w:sz w:val="28"/>
          <w:szCs w:val="28"/>
          <w:lang w:val="en-US"/>
        </w:rPr>
      </w:pPr>
      <w:r>
        <w:rPr>
          <w:rFonts w:ascii="仿宋_GB2312" w:cs="仿宋_GB2312" w:eastAsia="仿宋_GB2312" w:hAnsi="仿宋_GB2312" w:hint="eastAsia"/>
          <w:b/>
          <w:bCs/>
          <w:color w:val="000000"/>
          <w:sz w:val="28"/>
          <w:szCs w:val="28"/>
          <w:lang w:val="en-US" w:eastAsia="zh-CN"/>
        </w:rPr>
        <w:t>市场营销   （本专兼招）</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主干课程：市场营销、直播营销、大数据营销、新媒体运营管理、销售业务管理、市场调查与预测、营销策划实务、客户关系管理、品牌营销、跨境电商实务、市场营销创新创业实战综合实训等。</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就业方向：毕业生可从事市场开发、产品销售、市场调查、市场策划、营销管理、直播营销、数字营销等工作或自主创业。</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专业咨询：雷老师 13870899892</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3"/>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b/>
          <w:bCs/>
          <w:color w:val="000000"/>
          <w:sz w:val="28"/>
          <w:szCs w:val="28"/>
          <w:lang w:val="en-US" w:eastAsia="zh-CN"/>
        </w:rPr>
        <w:t>民航安全技术管理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r>
        <w:rPr>
          <w:rFonts w:ascii="仿宋_GB2312" w:cs="仿宋_GB2312" w:eastAsia="仿宋_GB2312" w:hAnsi="仿宋_GB2312" w:hint="eastAsia"/>
          <w:b/>
          <w:bCs/>
          <w:color w:val="000000"/>
          <w:sz w:val="28"/>
          <w:szCs w:val="28"/>
          <w:lang w:val="en-US" w:eastAsia="zh-CN"/>
        </w:rPr>
        <w:t>     </w:t>
      </w:r>
      <w:r>
        <w:rPr>
          <w:rFonts w:ascii="仿宋_GB2312" w:cs="仿宋_GB2312" w:eastAsia="仿宋_GB2312" w:hAnsi="仿宋_GB2312" w:hint="eastAsia"/>
          <w:b w:val="false"/>
          <w:bCs w:val="false"/>
          <w:i w:val="false"/>
          <w:iCs w:val="false"/>
          <w:caps w:val="false"/>
          <w:color w:val="333333"/>
          <w:spacing w:val="0"/>
          <w:kern w:val="0"/>
          <w:sz w:val="28"/>
          <w:szCs w:val="28"/>
          <w:lang w:val="en-US" w:eastAsia="zh-CN"/>
        </w:rPr>
        <w:t>  </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主干课程：民航概论、民用航空法、民航服务英语、民航安全管理、民航运输地理、民航安检实务、民航机场地勤服务、航空服务礼仪、犯罪心理学等。</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both"/>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sz w:val="28"/>
          <w:szCs w:val="28"/>
        </w:rPr>
        <w:t>就业方向：毕业可从事</w:t>
      </w:r>
      <w:r>
        <w:rPr>
          <w:rFonts w:ascii="仿宋_GB2312" w:cs="仿宋_GB2312" w:eastAsia="仿宋_GB2312" w:hAnsi="仿宋_GB2312" w:hint="eastAsia"/>
          <w:i w:val="false"/>
          <w:iCs w:val="false"/>
          <w:caps w:val="false"/>
          <w:color w:val="333333"/>
          <w:spacing w:val="0"/>
          <w:sz w:val="28"/>
          <w:szCs w:val="28"/>
          <w:lang w:eastAsia="zh-CN"/>
        </w:rPr>
        <w:t>城市</w:t>
      </w:r>
      <w:r>
        <w:rPr>
          <w:rFonts w:ascii="仿宋_GB2312" w:cs="仿宋_GB2312" w:eastAsia="仿宋_GB2312" w:hAnsi="仿宋_GB2312" w:hint="eastAsia"/>
          <w:i w:val="false"/>
          <w:iCs w:val="false"/>
          <w:caps w:val="false"/>
          <w:color w:val="333333"/>
          <w:spacing w:val="0"/>
          <w:sz w:val="28"/>
          <w:szCs w:val="28"/>
        </w:rPr>
        <w:t>安全技术管理、安全保卫技术及管理，也适宜从事航空安全管理及安全技术检查、空中安全管理等各类安全管理或安全技术工作。</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both"/>
        <w:rPr>
          <w:rFonts w:ascii="仿宋_GB2312" w:cs="仿宋_GB2312" w:eastAsia="仿宋_GB2312" w:hAnsi="仿宋_GB2312" w:hint="eastAsia"/>
          <w:i w:val="false"/>
          <w:iCs w:val="false"/>
          <w:caps w:val="false"/>
          <w:color w:val="333333"/>
          <w:spacing w:val="0"/>
          <w:sz w:val="28"/>
          <w:szCs w:val="28"/>
        </w:rPr>
      </w:pPr>
      <w:r>
        <w:rPr>
          <w:rFonts w:ascii="仿宋_GB2312" w:cs="仿宋_GB2312" w:eastAsia="仿宋_GB2312" w:hAnsi="仿宋_GB2312" w:hint="eastAsia"/>
          <w:i w:val="false"/>
          <w:iCs w:val="false"/>
          <w:caps w:val="false"/>
          <w:color w:val="333333"/>
          <w:spacing w:val="0"/>
          <w:sz w:val="28"/>
          <w:szCs w:val="28"/>
        </w:rPr>
        <w:t>民航安全技术管理专业招生要求：1、身体健康，五官端正，体重匀称；2、男性身高170cm及以上，女性身高160cm及以上；3、无色盲、色弱，无听力障碍；4、无口吃、口臭、腋臭，无色盲、无纹身、裸露部位无明显疤痕，无明显内外八字；5、无久治不愈的皮肤病，无精神病史；6、无影响身体健康的慢性疾病、无肺结核等传染病；7、无肝炎或肝脾肿大、HbsAg阳性。</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专业咨询：许老师 18379138028</w:t>
      </w:r>
    </w:p>
    <w:p>
      <w:pPr>
        <w:pStyle w:val="style0"/>
        <w:keepNext w:val="false"/>
        <w:keepLines w:val="false"/>
        <w:pageBreakBefore w:val="false"/>
        <w:widowControl w:val="false"/>
        <w:kinsoku/>
        <w:wordWrap/>
        <w:overflowPunct/>
        <w:topLinePunct w:val="false"/>
        <w:autoSpaceDE/>
        <w:autoSpaceDN/>
        <w:bidi w:val="false"/>
        <w:adjustRightInd/>
        <w:snapToGrid/>
        <w:ind w:firstLine="562" w:firstLineChars="200"/>
        <w:textAlignment w:val="auto"/>
        <w:rPr>
          <w:rFonts w:ascii="仿宋_GB2312" w:cs="仿宋_GB2312" w:eastAsia="仿宋_GB2312" w:hAnsi="仿宋_GB2312" w:hint="eastAsia"/>
          <w:b/>
          <w:bCs/>
          <w:sz w:val="28"/>
          <w:szCs w:val="28"/>
          <w:lang w:val="en-US" w:eastAsia="zh-CN"/>
        </w:rPr>
      </w:pPr>
      <w:r>
        <w:rPr>
          <w:rFonts w:ascii="仿宋_GB2312" w:cs="仿宋_GB2312" w:eastAsia="仿宋_GB2312" w:hAnsi="仿宋_GB2312" w:hint="eastAsia"/>
          <w:b/>
          <w:bCs/>
          <w:sz w:val="28"/>
          <w:szCs w:val="28"/>
          <w:lang w:val="en-US" w:eastAsia="zh-CN"/>
        </w:rPr>
        <w:t>人力资源管理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r>
        <w:rPr>
          <w:rFonts w:ascii="仿宋_GB2312" w:cs="仿宋_GB2312" w:eastAsia="仿宋_GB2312" w:hAnsi="仿宋_GB2312" w:hint="eastAsia"/>
          <w:b/>
          <w:bCs/>
          <w:sz w:val="28"/>
          <w:szCs w:val="28"/>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主干课程：人力资源管理、工作分析、薪酬管理、绩效管理、招聘与录用、培训与开发管理等。</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就业方向：毕业生可在企事业单位从事员工招聘录用、培训、薪酬、绩效等人力资源管理及办公室专员工作。</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专业咨询：万老师 13803534198</w:t>
      </w:r>
    </w:p>
    <w:p>
      <w:pPr>
        <w:pStyle w:val="style0"/>
        <w:keepNext w:val="false"/>
        <w:keepLines w:val="false"/>
        <w:pageBreakBefore w:val="false"/>
        <w:widowControl w:val="false"/>
        <w:kinsoku/>
        <w:wordWrap/>
        <w:overflowPunct/>
        <w:topLinePunct w:val="false"/>
        <w:autoSpaceDE/>
        <w:autoSpaceDN/>
        <w:bidi w:val="false"/>
        <w:adjustRightInd/>
        <w:snapToGrid/>
        <w:ind w:firstLine="562" w:firstLineChars="200"/>
        <w:textAlignment w:val="auto"/>
        <w:rPr>
          <w:rFonts w:ascii="仿宋_GB2312" w:cs="仿宋_GB2312" w:eastAsia="仿宋_GB2312" w:hAnsi="仿宋_GB2312" w:hint="eastAsia"/>
          <w:b/>
          <w:bCs/>
          <w:sz w:val="28"/>
          <w:szCs w:val="28"/>
          <w:lang w:val="en-US" w:eastAsia="zh-CN"/>
        </w:rPr>
      </w:pPr>
      <w:r>
        <w:rPr>
          <w:rFonts w:ascii="仿宋_GB2312" w:cs="仿宋_GB2312" w:eastAsia="仿宋_GB2312" w:hAnsi="仿宋_GB2312" w:hint="eastAsia"/>
          <w:b/>
          <w:bCs/>
          <w:sz w:val="28"/>
          <w:szCs w:val="28"/>
          <w:lang w:val="en-US" w:eastAsia="zh-CN"/>
        </w:rPr>
        <w:t>城市轨道交通运营管理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主干课程：城市轨道交通运营管理、客运组织、行车组织、安全管理、票务管理、服务礼仪、专业英语等。</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就业方向：可以在地铁、高铁等交通企事业单位，从事站务管理、客运组织、安全运行、票务管理等工作。</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招生要求：1、身体健康、四肢协调、裸露部分无纹身；2、无色盲、色弱，无听力障碍，无口吃；3、男性身高170cm及以上、女性身高160cm及以上；4、无精神、心脏及传染性疾病。</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仿宋_GB2312" w:cs="仿宋_GB2312" w:eastAsia="仿宋_GB2312" w:hAnsi="仿宋_GB2312" w:hint="eastAsia"/>
          <w:sz w:val="28"/>
          <w:szCs w:val="28"/>
          <w:lang w:val="en-US" w:eastAsia="zh-CN"/>
        </w:rPr>
      </w:pPr>
      <w:r>
        <w:rPr>
          <w:rFonts w:ascii="仿宋_GB2312" w:cs="仿宋_GB2312" w:eastAsia="仿宋_GB2312" w:hAnsi="仿宋_GB2312" w:hint="eastAsia"/>
          <w:sz w:val="28"/>
          <w:szCs w:val="28"/>
          <w:lang w:val="en-US" w:eastAsia="zh-CN"/>
        </w:rPr>
        <w:t>专业咨询：许老师 18379138028</w:t>
      </w:r>
    </w:p>
    <w:p>
      <w:pPr>
        <w:pStyle w:val="style0"/>
        <w:keepNext w:val="false"/>
        <w:keepLines w:val="false"/>
        <w:pageBreakBefore w:val="false"/>
        <w:widowControl w:val="false"/>
        <w:kinsoku/>
        <w:wordWrap/>
        <w:overflowPunct/>
        <w:topLinePunct w:val="false"/>
        <w:autoSpaceDE/>
        <w:autoSpaceDN/>
        <w:bidi w:val="false"/>
        <w:adjustRightInd/>
        <w:snapToGrid/>
        <w:ind w:firstLine="562" w:firstLineChars="200"/>
        <w:textAlignment w:val="auto"/>
        <w:rPr>
          <w:rFonts w:ascii="仿宋_GB2312" w:cs="仿宋_GB2312" w:eastAsia="仿宋_GB2312" w:hAnsi="仿宋_GB2312" w:hint="eastAsia"/>
          <w:b/>
          <w:bCs/>
          <w:sz w:val="28"/>
          <w:szCs w:val="28"/>
          <w:lang w:val="en-US" w:eastAsia="zh-CN"/>
        </w:rPr>
      </w:pPr>
      <w:r>
        <w:rPr>
          <w:rFonts w:ascii="仿宋_GB2312" w:cs="仿宋_GB2312" w:eastAsia="仿宋_GB2312" w:hAnsi="仿宋_GB2312" w:hint="eastAsia"/>
          <w:b/>
          <w:bCs/>
          <w:sz w:val="28"/>
          <w:szCs w:val="28"/>
          <w:lang w:val="en-US" w:eastAsia="zh-CN"/>
        </w:rPr>
        <w:t>公共事务管理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主干课程：公共管理概论、公共政策、行政法、电子政务、政务服务礼仪、普通话训练与考级、政务服务英语口语、政务服务改革与实践、政务中心认知实习、行政办事员技能等级证书考试辅导等。</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就业方向：由江西省政务服务办公室、江西飞行学院、江西中智经济技术合作有限公司，政、校、企三方合作设立的政务服务方向订单班，就业主要面向江西省、市、县三级政务服务窗口工作岗位，以及与中智集团有合作关系的其他省市政务服务岗位。</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招生要求：</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1、身心健康，五官端正，体重匀称（BMI值18-25)；</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2、男性身高170cm-184cm，女性身高160cm-174cm;</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3、无色盲、色弱，无听力障碍；</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4、无口吃、口臭、腋臭，无色盲、无纹身、裸露部位无明显疤痕，无明显内外八字；</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5、无久治不愈的皮肤病；无精神病史；无癫痫病史；</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6、无影响身体健康的慢性疾病、无肺结核等传染病。</w:t>
      </w:r>
    </w:p>
    <w:p>
      <w:pPr>
        <w:pStyle w:val="style0"/>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640"/>
        <w:jc w:val="left"/>
        <w:rPr>
          <w:rFonts w:ascii="仿宋_GB2312" w:cs="仿宋_GB2312" w:eastAsia="仿宋_GB2312" w:hAnsi="仿宋_GB2312" w:hint="eastAsia"/>
          <w:i w:val="false"/>
          <w:iCs w:val="false"/>
          <w:caps w:val="false"/>
          <w:color w:val="333333"/>
          <w:spacing w:val="0"/>
          <w:kern w:val="0"/>
          <w:sz w:val="28"/>
          <w:szCs w:val="28"/>
          <w:lang w:val="en-US" w:eastAsia="zh-CN"/>
        </w:rPr>
      </w:pPr>
      <w:r>
        <w:rPr>
          <w:rFonts w:ascii="仿宋_GB2312" w:cs="仿宋_GB2312" w:eastAsia="仿宋_GB2312" w:hAnsi="仿宋_GB2312" w:hint="eastAsia"/>
          <w:i w:val="false"/>
          <w:iCs w:val="false"/>
          <w:caps w:val="false"/>
          <w:color w:val="333333"/>
          <w:spacing w:val="0"/>
          <w:kern w:val="0"/>
          <w:sz w:val="28"/>
          <w:szCs w:val="28"/>
          <w:lang w:val="en-US" w:eastAsia="zh-CN"/>
        </w:rPr>
        <w:t>专业咨询：李老师  13177777966</w:t>
      </w:r>
    </w:p>
    <w:p>
      <w:pPr>
        <w:pStyle w:val="style0"/>
        <w:rPr>
          <w:rFonts w:hint="eastAsia"/>
          <w:lang w:val="en-US" w:eastAsia="zh-CN"/>
        </w:rPr>
      </w:pP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财务与金融学院</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财务与金融学院现有专任教师55人，其中副高以上职称教师21人，研究生学历以上教师33人，双师型教师28人。现有财务管理本科专业1个，大数据与会计、大数据与财务管理、金融服务与管理专科专业3个。2017年和江西理工大学联合开设财务管理本科专业；2024年财务管理专业作为首批本科专业按照计划招生。</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学院荣誉</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国家级提升专业服务产业发展能力项目1个</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江西省高校特色专业1个</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江西省人才培养模式创新实验区1个</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省级教学团队1个，江西省财政支持实训中心1个</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省级精品或资源共享课程7门</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省级教学成果二等奖1项</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学生在省级以上技能竞赛中获奖80多次；荣获2023年全国职业院校技能大赛高职组企业经营沙盘模拟赛项团体二等奖</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江西省师德建设先进集体</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江西省直工委先进基层党组织</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2021届毕业生中专升本录取人数231人</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2022届毕业生中专升本录取人数198人</w:t>
      </w:r>
    </w:p>
    <w:p>
      <w:pPr>
        <w:pStyle w:val="style0"/>
        <w:widowControl/>
        <w:ind w:firstLine="640"/>
        <w:jc w:val="left"/>
        <w:rPr>
          <w:rFonts w:ascii="楷体_GB2312" w:cs="楷体_GB2312" w:eastAsia="楷体_GB2312" w:hAnsi="楷体_GB2312" w:hint="eastAsia"/>
          <w:b/>
          <w:bCs/>
          <w:color w:val="333333"/>
          <w:kern w:val="0"/>
          <w:sz w:val="28"/>
          <w:szCs w:val="28"/>
          <w:lang w:val="en-US" w:eastAsia="zh-CN"/>
        </w:rPr>
      </w:pPr>
      <w:r>
        <w:rPr>
          <w:rFonts w:ascii="楷体_GB2312" w:cs="楷体_GB2312" w:eastAsia="楷体_GB2312" w:hAnsi="楷体_GB2312" w:hint="eastAsia"/>
          <w:b/>
          <w:bCs/>
          <w:color w:val="333333"/>
          <w:kern w:val="0"/>
          <w:sz w:val="28"/>
          <w:szCs w:val="28"/>
          <w:lang w:val="en-US" w:eastAsia="zh-CN"/>
        </w:rPr>
        <w:t>2023届毕业生中专升本录取人数114人</w:t>
      </w:r>
    </w:p>
    <w:p>
      <w:pPr>
        <w:pStyle w:val="style0"/>
        <w:rPr>
          <w:rFonts w:ascii="仿宋_GB2312" w:cs="仿宋_GB2312" w:eastAsia="仿宋_GB2312" w:hAnsi="仿宋_GB2312"/>
          <w:b/>
          <w:bCs/>
          <w:sz w:val="28"/>
          <w:szCs w:val="28"/>
        </w:rPr>
      </w:pPr>
    </w:p>
    <w:p>
      <w:pPr>
        <w:pStyle w:val="style0"/>
        <w:rPr>
          <w:rFonts w:ascii="仿宋_GB2312" w:cs="仿宋_GB2312" w:eastAsia="仿宋_GB2312" w:hAnsi="仿宋_GB2312"/>
          <w:b/>
          <w:bCs/>
          <w:sz w:val="28"/>
          <w:szCs w:val="28"/>
        </w:rPr>
      </w:pPr>
    </w:p>
    <w:p>
      <w:pPr>
        <w:pStyle w:val="style0"/>
        <w:rPr>
          <w:rFonts w:ascii="仿宋_GB2312" w:cs="仿宋_GB2312" w:eastAsia="仿宋_GB2312" w:hAnsi="仿宋_GB2312" w:hint="default"/>
          <w:b/>
          <w:bCs/>
          <w:sz w:val="28"/>
          <w:szCs w:val="28"/>
          <w:lang w:val="en-US" w:eastAsia="zh-CN"/>
        </w:rPr>
      </w:pPr>
      <w:r>
        <w:rPr>
          <w:rFonts w:ascii="仿宋_GB2312" w:cs="仿宋_GB2312" w:eastAsia="仿宋_GB2312" w:hAnsi="仿宋_GB2312"/>
          <w:b/>
          <w:bCs/>
          <w:sz w:val="28"/>
          <w:szCs w:val="28"/>
        </w:rPr>
        <w:t>财务管理</w:t>
      </w:r>
      <w:r>
        <w:rPr>
          <w:rFonts w:ascii="仿宋_GB2312" w:cs="仿宋_GB2312" w:eastAsia="仿宋_GB2312" w:hAnsi="仿宋_GB2312" w:hint="eastAsia"/>
          <w:b/>
          <w:bCs/>
          <w:sz w:val="28"/>
          <w:szCs w:val="28"/>
          <w:lang w:eastAsia="zh-CN"/>
        </w:rPr>
        <w:t>（</w:t>
      </w:r>
      <w:r>
        <w:rPr>
          <w:rFonts w:ascii="仿宋_GB2312" w:cs="仿宋_GB2312" w:eastAsia="仿宋_GB2312" w:hAnsi="仿宋_GB2312" w:hint="eastAsia"/>
          <w:b/>
          <w:bCs/>
          <w:sz w:val="28"/>
          <w:szCs w:val="28"/>
          <w:lang w:val="en-US" w:eastAsia="zh-CN"/>
        </w:rPr>
        <w:t>本科）</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主干课程：中级财务管理、高级财务管理、成本管理会计、中级财务会计、财务报表分析、Python在财务分析中的应用、投资学、项目投资管理、业财一体化实验、大数据财务分析实验。</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就业方向：</w:t>
      </w:r>
      <w:r>
        <w:rPr>
          <w:rFonts w:ascii="仿宋_GB2312" w:cs="仿宋_GB2312" w:eastAsia="仿宋_GB2312" w:hAnsi="仿宋_GB2312" w:hint="eastAsia"/>
          <w:sz w:val="28"/>
          <w:szCs w:val="28"/>
          <w:lang w:val="en-US" w:eastAsia="zh-CN"/>
        </w:rPr>
        <w:t>航空等企业、</w:t>
      </w:r>
      <w:r>
        <w:rPr>
          <w:rFonts w:ascii="仿宋_GB2312" w:cs="仿宋_GB2312" w:eastAsia="仿宋_GB2312" w:hAnsi="仿宋_GB2312" w:hint="eastAsia"/>
          <w:sz w:val="28"/>
          <w:szCs w:val="28"/>
        </w:rPr>
        <w:t>事业单位及政府部门的会计管理、财务管理、经济预测、数据分析等岗位。</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专业咨询：曾老师：</w:t>
      </w:r>
      <w:r>
        <w:rPr>
          <w:rFonts w:ascii="仿宋_GB2312" w:cs="仿宋_GB2312" w:eastAsia="仿宋_GB2312" w:hAnsi="仿宋_GB2312"/>
          <w:sz w:val="28"/>
          <w:szCs w:val="28"/>
        </w:rPr>
        <w:t>13979106868</w:t>
      </w:r>
    </w:p>
    <w:p>
      <w:pPr>
        <w:pStyle w:val="style0"/>
        <w:widowControl/>
        <w:ind w:firstLine="643"/>
        <w:jc w:val="left"/>
        <w:rPr>
          <w:rFonts w:ascii="仿宋_GB2312" w:cs="仿宋_GB2312" w:eastAsia="仿宋_GB2312" w:hAnsi="仿宋_GB2312" w:hint="default"/>
          <w:b/>
          <w:bCs/>
          <w:color w:val="333333"/>
          <w:sz w:val="28"/>
          <w:szCs w:val="28"/>
          <w:lang w:val="en-US" w:eastAsia="zh-CN"/>
        </w:rPr>
      </w:pPr>
      <w:r>
        <w:rPr>
          <w:rFonts w:ascii="仿宋_GB2312" w:cs="仿宋_GB2312" w:eastAsia="仿宋_GB2312" w:hAnsi="仿宋_GB2312" w:hint="eastAsia"/>
          <w:b/>
          <w:bCs/>
          <w:color w:val="333333"/>
          <w:kern w:val="0"/>
          <w:sz w:val="28"/>
          <w:szCs w:val="28"/>
        </w:rPr>
        <w:t>金融服务与管理</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kern w:val="0"/>
          <w:sz w:val="28"/>
          <w:szCs w:val="28"/>
        </w:rPr>
        <w:t>主干课程：证券基础知识、商业银行经营管理、证券投资分析、航空金融、理财学、保险实务、互联网金融、金融企业会计、Excel、金融科技、金融数字化营销，Python等。</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kern w:val="0"/>
          <w:sz w:val="28"/>
          <w:szCs w:val="28"/>
        </w:rPr>
        <w:t>就业方向：银行、证券、保险、基金、期货等公司投资理财、财务分析、金融大数据分析、金融产品营销、出纳、会计等财务金融服务与管理岗位。</w:t>
      </w:r>
    </w:p>
    <w:p>
      <w:pPr>
        <w:pStyle w:val="style0"/>
        <w:widowControl/>
        <w:ind w:firstLine="560"/>
        <w:jc w:val="left"/>
        <w:rPr>
          <w:rFonts w:ascii="仿宋_GB2312" w:cs="仿宋_GB2312" w:eastAsia="仿宋_GB2312" w:hAnsi="仿宋_GB2312"/>
          <w:color w:val="333333"/>
          <w:kern w:val="0"/>
          <w:sz w:val="28"/>
          <w:szCs w:val="28"/>
        </w:rPr>
      </w:pPr>
      <w:r>
        <w:rPr>
          <w:rFonts w:ascii="仿宋_GB2312" w:cs="仿宋_GB2312" w:eastAsia="仿宋_GB2312" w:hAnsi="仿宋_GB2312" w:hint="eastAsia"/>
          <w:color w:val="333333"/>
          <w:kern w:val="0"/>
          <w:sz w:val="28"/>
          <w:szCs w:val="28"/>
        </w:rPr>
        <w:t>专业咨询：吴老师：13517005563</w:t>
      </w:r>
    </w:p>
    <w:p>
      <w:pPr>
        <w:pStyle w:val="style0"/>
        <w:widowControl/>
        <w:ind w:firstLine="643"/>
        <w:jc w:val="left"/>
        <w:rPr>
          <w:rFonts w:ascii="仿宋_GB2312" w:cs="仿宋_GB2312" w:eastAsia="仿宋_GB2312" w:hAnsi="仿宋_GB2312" w:hint="default"/>
          <w:b/>
          <w:bCs/>
          <w:color w:val="333333"/>
          <w:sz w:val="28"/>
          <w:szCs w:val="28"/>
          <w:lang w:val="en-US" w:eastAsia="zh-CN"/>
        </w:rPr>
      </w:pPr>
      <w:r>
        <w:rPr>
          <w:rFonts w:ascii="仿宋_GB2312" w:cs="仿宋_GB2312" w:eastAsia="仿宋_GB2312" w:hAnsi="仿宋_GB2312" w:hint="eastAsia"/>
          <w:b/>
          <w:bCs/>
          <w:color w:val="333333"/>
          <w:kern w:val="0"/>
          <w:sz w:val="28"/>
          <w:szCs w:val="28"/>
        </w:rPr>
        <w:t>大数据与会计</w:t>
      </w:r>
      <w:r>
        <w:rPr>
          <w:rFonts w:ascii="仿宋_GB2312" w:cs="仿宋_GB2312" w:eastAsia="仿宋_GB2312" w:hAnsi="仿宋_GB2312" w:hint="eastAsia"/>
          <w:b/>
          <w:bCs/>
          <w:color w:val="333333"/>
          <w:kern w:val="0"/>
          <w:sz w:val="28"/>
          <w:szCs w:val="28"/>
          <w:lang w:eastAsia="zh-CN"/>
        </w:rPr>
        <w:t>（</w:t>
      </w:r>
      <w:r>
        <w:rPr>
          <w:rFonts w:ascii="仿宋_GB2312" w:cs="仿宋_GB2312" w:eastAsia="仿宋_GB2312" w:hAnsi="仿宋_GB2312" w:hint="eastAsia"/>
          <w:b/>
          <w:bCs/>
          <w:color w:val="333333"/>
          <w:kern w:val="0"/>
          <w:sz w:val="28"/>
          <w:szCs w:val="28"/>
          <w:lang w:val="en-US" w:eastAsia="zh-CN"/>
        </w:rPr>
        <w:t>专科）</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kern w:val="0"/>
          <w:sz w:val="28"/>
          <w:szCs w:val="28"/>
        </w:rPr>
        <w:t>主干课程：财务会计、智慧化税费申报与管理、智能成本核算与管理、管理会计实务、智能财务管理、智能审计、统计与数据分析、RPA财务机器人开发与应用、Python在财务中应用、业财管理信息系统应用、财务大数据分析等。</w:t>
      </w:r>
    </w:p>
    <w:p>
      <w:pPr>
        <w:pStyle w:val="style0"/>
        <w:widowControl/>
        <w:ind w:firstLine="560"/>
        <w:jc w:val="left"/>
        <w:rPr>
          <w:rFonts w:ascii="仿宋_GB2312" w:cs="仿宋_GB2312" w:eastAsia="仿宋_GB2312" w:hAnsi="仿宋_GB2312"/>
          <w:color w:val="333333"/>
          <w:sz w:val="28"/>
          <w:szCs w:val="28"/>
        </w:rPr>
      </w:pPr>
      <w:r>
        <w:rPr>
          <w:rFonts w:ascii="仿宋_GB2312" w:cs="仿宋_GB2312" w:eastAsia="仿宋_GB2312" w:hAnsi="仿宋_GB2312" w:hint="eastAsia"/>
          <w:color w:val="333333"/>
          <w:kern w:val="0"/>
          <w:sz w:val="28"/>
          <w:szCs w:val="28"/>
        </w:rPr>
        <w:t>就业方向：出纳、统计、会计核算、纳税申报、成本管理、数字化审计、预算管理、数字化财务分析、财务管理等岗位。</w:t>
      </w:r>
    </w:p>
    <w:p>
      <w:pPr>
        <w:pStyle w:val="style0"/>
        <w:widowControl/>
        <w:ind w:firstLine="560"/>
        <w:jc w:val="left"/>
        <w:rPr>
          <w:rFonts w:ascii="仿宋_GB2312" w:cs="仿宋_GB2312" w:eastAsia="仿宋_GB2312" w:hAnsi="仿宋_GB2312" w:hint="eastAsia"/>
          <w:color w:val="333333"/>
          <w:kern w:val="0"/>
          <w:sz w:val="28"/>
          <w:szCs w:val="28"/>
        </w:rPr>
      </w:pPr>
      <w:r>
        <w:rPr>
          <w:rFonts w:ascii="仿宋_GB2312" w:cs="仿宋_GB2312" w:eastAsia="仿宋_GB2312" w:hAnsi="仿宋_GB2312" w:hint="eastAsia"/>
          <w:color w:val="333333"/>
          <w:kern w:val="0"/>
          <w:sz w:val="28"/>
          <w:szCs w:val="28"/>
        </w:rPr>
        <w:t>专业咨询：曾老师：13979106868</w:t>
      </w:r>
    </w:p>
    <w:p>
      <w:pPr>
        <w:pStyle w:val="style0"/>
        <w:widowControl/>
        <w:ind w:firstLine="560"/>
        <w:jc w:val="left"/>
        <w:rPr>
          <w:rFonts w:ascii="仿宋_GB2312" w:cs="仿宋_GB2312" w:eastAsia="仿宋_GB2312" w:hAnsi="仿宋_GB2312" w:hint="eastAsia"/>
          <w:color w:val="333333"/>
          <w:kern w:val="0"/>
          <w:sz w:val="28"/>
          <w:szCs w:val="28"/>
        </w:rPr>
      </w:pPr>
    </w:p>
    <w:p>
      <w:pPr>
        <w:pStyle w:val="style0"/>
        <w:ind w:firstLine="562" w:firstLineChars="200"/>
        <w:rPr>
          <w:rFonts w:ascii="仿宋_GB2312" w:cs="仿宋_GB2312" w:eastAsia="仿宋_GB2312" w:hAnsi="仿宋_GB2312" w:hint="default"/>
          <w:b/>
          <w:bCs/>
          <w:sz w:val="28"/>
          <w:szCs w:val="28"/>
          <w:lang w:val="en-US" w:eastAsia="zh-CN"/>
        </w:rPr>
      </w:pPr>
      <w:r>
        <w:rPr>
          <w:rFonts w:ascii="仿宋_GB2312" w:cs="仿宋_GB2312" w:eastAsia="仿宋_GB2312" w:hAnsi="仿宋_GB2312" w:hint="eastAsia"/>
          <w:b/>
          <w:bCs/>
          <w:sz w:val="28"/>
          <w:szCs w:val="28"/>
        </w:rPr>
        <w:t>大数据与财务管理</w:t>
      </w:r>
      <w:r>
        <w:rPr>
          <w:rFonts w:ascii="仿宋_GB2312" w:cs="仿宋_GB2312" w:eastAsia="仿宋_GB2312" w:hAnsi="仿宋_GB2312" w:hint="eastAsia"/>
          <w:b/>
          <w:bCs/>
          <w:sz w:val="28"/>
          <w:szCs w:val="28"/>
          <w:lang w:eastAsia="zh-CN"/>
        </w:rPr>
        <w:t>（</w:t>
      </w:r>
      <w:r>
        <w:rPr>
          <w:rFonts w:ascii="仿宋_GB2312" w:cs="仿宋_GB2312" w:eastAsia="仿宋_GB2312" w:hAnsi="仿宋_GB2312" w:hint="eastAsia"/>
          <w:b/>
          <w:bCs/>
          <w:sz w:val="28"/>
          <w:szCs w:val="28"/>
          <w:lang w:val="en-US" w:eastAsia="zh-CN"/>
        </w:rPr>
        <w:t>专科）</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主干课程：成本管理会计、税法、中级财务管理、高级财务管理、证券投资、EXCEL在财务管理中的应用、财务报表分析、项目投资管理、财税一体化、Python语言程序设计基础。</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就业方向：会计、统计、内部审计、预算、风险控制、大数据财务分析、纳税申报、采购、存货管理、资金管理等岗位。</w:t>
      </w:r>
    </w:p>
    <w:p>
      <w:pPr>
        <w:pStyle w:val="style0"/>
        <w:ind w:firstLine="560" w:firstLineChars="200"/>
        <w:rPr>
          <w:rFonts w:ascii="仿宋_GB2312" w:cs="仿宋_GB2312" w:eastAsia="仿宋_GB2312" w:hAnsi="仿宋_GB2312"/>
          <w:sz w:val="28"/>
          <w:szCs w:val="28"/>
        </w:rPr>
      </w:pPr>
      <w:r>
        <w:rPr>
          <w:rFonts w:ascii="仿宋_GB2312" w:cs="仿宋_GB2312" w:eastAsia="仿宋_GB2312" w:hAnsi="仿宋_GB2312" w:hint="eastAsia"/>
          <w:sz w:val="28"/>
          <w:szCs w:val="28"/>
        </w:rPr>
        <w:t>专业咨询：张老师：18170093715</w:t>
      </w:r>
    </w:p>
    <w:p>
      <w:pPr>
        <w:pStyle w:val="style0"/>
        <w:bidi w:val="false"/>
        <w:rPr>
          <w:rFonts w:hint="eastAsia"/>
          <w:lang w:val="en-US" w:eastAsia="zh-CN"/>
        </w:rPr>
      </w:pPr>
    </w:p>
    <w:p>
      <w:pPr>
        <w:pStyle w:val="style0"/>
        <w:rPr>
          <w:rFonts w:hint="eastAsia"/>
          <w:lang w:val="en-US" w:eastAsia="zh-CN"/>
        </w:rPr>
      </w:pPr>
      <w:r>
        <w:rPr>
          <w:rFonts w:hint="eastAsia"/>
          <w:lang w:val="en-US" w:eastAsia="zh-CN"/>
        </w:rPr>
        <w:br w:type="page"/>
      </w:r>
    </w:p>
    <w:p>
      <w:pPr>
        <w:pStyle w:val="style2"/>
        <w:numPr>
          <w:ilvl w:val="0"/>
          <w:numId w:val="1"/>
        </w:numPr>
        <w:bidi w:val="false"/>
        <w:rPr>
          <w:rFonts w:hint="eastAsia"/>
          <w:lang w:val="en-US" w:eastAsia="zh-CN"/>
        </w:rPr>
      </w:pPr>
      <w:r>
        <w:rPr>
          <w:rFonts w:hint="eastAsia"/>
          <w:lang w:val="en-US" w:eastAsia="zh-CN"/>
        </w:rPr>
        <w:t>文法学院</w:t>
      </w:r>
    </w:p>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ind w:left="0" w:right="0" w:firstLine="562" w:firstLineChars="200"/>
        <w:jc w:val="left"/>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文法学院现有教职工64人。专任教师中教授8人，副教授22人；硕士研究生36人，博士研究生5人（博士2人，在读3人）。形成了一支结构合理、师德高尚、业务精湛、充满活力的教学团队。</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学院设置了商务英语专业、法律事务专业2个普通专科专业（学校首批重点专业）。拥有云网络智能化语言实验室、专业数字化语言实验室、模拟法庭等13个实验实训室。拥有江西景宁科技有限公司、南昌市西湖区法院、南昌市东湖区检察院等32个校外实习实训基地。拥有3个省级教学科研平台：江西省赣商文化研究基地（江西省哲学社会科学重点研究基地），赣商文化科普基地（江西省社会科学普及基地），赣商文化馆（江西省家门口的“大思政课”实践教学基地）。</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学院坚持“文以载道、法以正形”的育人理念，开拓进取，守正创新，在专业建设、课程建设、学科建设、人才培养等方面取得显著成效。学生学风浓厚，毕业就业率成绩喜人。</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3"/>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学院荣誉</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sz w:val="28"/>
          <w:szCs w:val="28"/>
        </w:rPr>
        <w:t>学生多人荣获国家奖学金</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学生荣获全国性比赛特等奖3项、一等奖5项、二等奖5项、三等奖4项</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sz w:val="28"/>
          <w:szCs w:val="28"/>
        </w:rPr>
        <w:t>学生多人荣获省“优秀团员”、省“自强之星”、省直机关“优秀团员”荣誉称号</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color w:val="auto"/>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学生荣获省级比赛特等奖、一等奖、二等奖、三等奖近百项</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江西省首批党建工作标杆院系</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江西省直机关先进基层党组织</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kern w:val="0"/>
          <w:sz w:val="28"/>
          <w:szCs w:val="28"/>
          <w:lang w:val="en-US" w:eastAsia="zh-CN"/>
        </w:rPr>
      </w:pPr>
      <w:r>
        <w:rPr>
          <w:rFonts w:ascii="楷体_GB2312" w:cs="楷体_GB2312" w:eastAsia="楷体_GB2312" w:hAnsi="楷体_GB2312" w:hint="eastAsia"/>
          <w:b/>
          <w:bCs/>
          <w:i w:val="false"/>
          <w:iCs w:val="false"/>
          <w:caps w:val="false"/>
          <w:color w:val="auto"/>
          <w:spacing w:val="0"/>
          <w:kern w:val="0"/>
          <w:sz w:val="28"/>
          <w:szCs w:val="28"/>
          <w:lang w:val="en-US" w:eastAsia="zh-CN"/>
        </w:rPr>
        <w:t>江西省巾帼文明岗</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共青团“江西省五四红旗团支部（总支）”</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省精品课题及省资源共享课程4门</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省教学成果奖一等奖2项、二等奖4项</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640"/>
        <w:jc w:val="left"/>
        <w:textAlignment w:val="auto"/>
        <w:rPr>
          <w:rFonts w:ascii="楷体_GB2312" w:cs="楷体_GB2312" w:eastAsia="楷体_GB2312" w:hAnsi="楷体_GB2312" w:hint="eastAsia"/>
          <w:b/>
          <w:bCs/>
          <w:i w:val="false"/>
          <w:iCs w:val="false"/>
          <w:caps w:val="false"/>
          <w:color w:val="auto"/>
          <w:spacing w:val="0"/>
          <w:sz w:val="28"/>
          <w:szCs w:val="28"/>
        </w:rPr>
      </w:pPr>
      <w:r>
        <w:rPr>
          <w:rFonts w:ascii="楷体_GB2312" w:cs="楷体_GB2312" w:eastAsia="楷体_GB2312" w:hAnsi="楷体_GB2312" w:hint="eastAsia"/>
          <w:b/>
          <w:bCs/>
          <w:i w:val="false"/>
          <w:iCs w:val="false"/>
          <w:caps w:val="false"/>
          <w:color w:val="auto"/>
          <w:spacing w:val="0"/>
          <w:kern w:val="0"/>
          <w:sz w:val="28"/>
          <w:szCs w:val="28"/>
          <w:lang w:val="en-US" w:eastAsia="zh-CN"/>
        </w:rPr>
        <w:t>省社会科学优秀成果奖二等奖2项</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b/>
          <w:bCs/>
          <w:i w:val="false"/>
          <w:iCs w:val="false"/>
          <w:caps w:val="false"/>
          <w:color w:val="auto"/>
          <w:spacing w:val="0"/>
          <w:kern w:val="0"/>
          <w:sz w:val="28"/>
          <w:szCs w:val="28"/>
          <w:lang w:val="en-US" w:eastAsia="zh-CN"/>
        </w:rPr>
      </w:pP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b/>
          <w:bCs/>
          <w:i w:val="false"/>
          <w:iCs w:val="false"/>
          <w:caps w:val="false"/>
          <w:color w:val="auto"/>
          <w:spacing w:val="0"/>
          <w:kern w:val="0"/>
          <w:sz w:val="28"/>
          <w:szCs w:val="28"/>
          <w:lang w:val="en-US" w:eastAsia="zh-CN"/>
        </w:rPr>
      </w:pPr>
      <w:r>
        <w:rPr>
          <w:rFonts w:ascii="仿宋" w:cs="仿宋" w:eastAsia="仿宋" w:hAnsi="仿宋" w:hint="eastAsia"/>
          <w:b/>
          <w:bCs/>
          <w:i w:val="false"/>
          <w:iCs w:val="false"/>
          <w:caps w:val="false"/>
          <w:color w:val="auto"/>
          <w:spacing w:val="0"/>
          <w:kern w:val="0"/>
          <w:sz w:val="28"/>
          <w:szCs w:val="28"/>
          <w:lang w:val="en-US" w:eastAsia="zh-CN"/>
        </w:rPr>
        <w:t>商务英语</w:t>
      </w:r>
      <w:r>
        <w:rPr>
          <w:rFonts w:ascii="仿宋_GB2312" w:cs="仿宋_GB2312" w:eastAsia="仿宋_GB2312" w:hAnsi="仿宋_GB2312" w:hint="eastAsia"/>
          <w:b/>
          <w:bCs/>
          <w:sz w:val="28"/>
          <w:szCs w:val="28"/>
          <w:lang w:eastAsia="zh-CN"/>
        </w:rPr>
        <w:t>（</w:t>
      </w:r>
      <w:r>
        <w:rPr>
          <w:rFonts w:ascii="仿宋_GB2312" w:cs="仿宋_GB2312" w:eastAsia="仿宋_GB2312" w:hAnsi="仿宋_GB2312" w:hint="eastAsia"/>
          <w:b/>
          <w:bCs/>
          <w:sz w:val="28"/>
          <w:szCs w:val="28"/>
          <w:lang w:val="en-US" w:eastAsia="zh-CN"/>
        </w:rPr>
        <w:t>专科）</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sz w:val="28"/>
          <w:szCs w:val="28"/>
        </w:rPr>
      </w:pPr>
      <w:r>
        <w:rPr>
          <w:rFonts w:ascii="仿宋" w:cs="仿宋" w:eastAsia="仿宋" w:hAnsi="仿宋" w:hint="eastAsia"/>
          <w:i w:val="false"/>
          <w:iCs w:val="false"/>
          <w:caps w:val="false"/>
          <w:color w:val="auto"/>
          <w:spacing w:val="0"/>
          <w:kern w:val="0"/>
          <w:sz w:val="28"/>
          <w:szCs w:val="28"/>
          <w:lang w:val="en-US" w:eastAsia="zh-CN"/>
        </w:rPr>
        <w:t>主干课程：英语语音、大学英语、英语视听说、商务英语口语、英语国家概况、商务英语视听说、商务英语、商务英语阅读、外贸函电、外贸英语制单、报关实务、国际贸易实务、商务英语翻译、商务英语口译、跨境电商英语等。</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sz w:val="28"/>
          <w:szCs w:val="28"/>
        </w:rPr>
      </w:pPr>
      <w:r>
        <w:rPr>
          <w:rFonts w:ascii="仿宋" w:cs="仿宋" w:eastAsia="仿宋" w:hAnsi="仿宋" w:hint="eastAsia"/>
          <w:i w:val="false"/>
          <w:iCs w:val="false"/>
          <w:caps w:val="false"/>
          <w:color w:val="auto"/>
          <w:spacing w:val="0"/>
          <w:kern w:val="0"/>
          <w:sz w:val="28"/>
          <w:szCs w:val="28"/>
          <w:lang w:val="en-US" w:eastAsia="zh-CN"/>
        </w:rPr>
        <w:t>就业方向：国际贸易业务人员、商务翻译、商务助理、经贸文秘、驻外商务代理、涉外公关等。</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sz w:val="28"/>
          <w:szCs w:val="28"/>
        </w:rPr>
      </w:pPr>
      <w:r>
        <w:rPr>
          <w:rFonts w:ascii="仿宋" w:cs="仿宋" w:eastAsia="仿宋" w:hAnsi="仿宋" w:hint="eastAsia"/>
          <w:i w:val="false"/>
          <w:iCs w:val="false"/>
          <w:caps w:val="false"/>
          <w:color w:val="auto"/>
          <w:spacing w:val="0"/>
          <w:kern w:val="0"/>
          <w:sz w:val="28"/>
          <w:szCs w:val="28"/>
          <w:lang w:val="en-US" w:eastAsia="zh-CN"/>
        </w:rPr>
        <w:t>专业咨询：金老师13517914196  QQ:78523082</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ind w:firstLine="562" w:firstLineChars="200"/>
        <w:textAlignment w:val="auto"/>
        <w:rPr>
          <w:rFonts w:ascii="仿宋" w:cs="仿宋" w:eastAsia="仿宋" w:hAnsi="仿宋" w:hint="eastAsia"/>
          <w:b/>
          <w:bCs/>
          <w:color w:val="auto"/>
          <w:sz w:val="28"/>
          <w:szCs w:val="28"/>
          <w:lang w:val="en-US" w:eastAsia="zh-CN"/>
        </w:rPr>
      </w:pPr>
      <w:r>
        <w:rPr>
          <w:rFonts w:ascii="仿宋" w:cs="仿宋" w:eastAsia="仿宋" w:hAnsi="仿宋" w:hint="eastAsia"/>
          <w:b/>
          <w:bCs/>
          <w:color w:val="auto"/>
          <w:sz w:val="28"/>
          <w:szCs w:val="28"/>
          <w:lang w:val="en-US" w:eastAsia="zh-CN"/>
        </w:rPr>
        <w:t>法律事务</w:t>
      </w:r>
      <w:r>
        <w:rPr>
          <w:rFonts w:ascii="仿宋_GB2312" w:cs="仿宋_GB2312" w:eastAsia="仿宋_GB2312" w:hAnsi="仿宋_GB2312" w:hint="eastAsia"/>
          <w:b/>
          <w:bCs/>
          <w:sz w:val="28"/>
          <w:szCs w:val="28"/>
          <w:lang w:eastAsia="zh-CN"/>
        </w:rPr>
        <w:t>（</w:t>
      </w:r>
      <w:r>
        <w:rPr>
          <w:rFonts w:ascii="仿宋_GB2312" w:cs="仿宋_GB2312" w:eastAsia="仿宋_GB2312" w:hAnsi="仿宋_GB2312" w:hint="eastAsia"/>
          <w:b/>
          <w:bCs/>
          <w:sz w:val="28"/>
          <w:szCs w:val="28"/>
          <w:lang w:val="en-US" w:eastAsia="zh-CN"/>
        </w:rPr>
        <w:t>专科）</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kern w:val="0"/>
          <w:sz w:val="28"/>
          <w:szCs w:val="28"/>
          <w:lang w:val="en-US" w:eastAsia="zh-CN"/>
        </w:rPr>
      </w:pPr>
      <w:r>
        <w:rPr>
          <w:rFonts w:ascii="仿宋" w:cs="仿宋" w:eastAsia="仿宋" w:hAnsi="仿宋" w:hint="eastAsia"/>
          <w:i w:val="false"/>
          <w:iCs w:val="false"/>
          <w:caps w:val="false"/>
          <w:color w:val="auto"/>
          <w:spacing w:val="0"/>
          <w:kern w:val="0"/>
          <w:sz w:val="28"/>
          <w:szCs w:val="28"/>
          <w:lang w:val="en-US" w:eastAsia="zh-CN"/>
        </w:rPr>
        <w:t>主干课程：法理学、宪法、民法、刑法、经济法、刑事诉讼法、民事诉讼法、商法、律师实务、法律文书制作、模拟民事诉讼、模拟刑事诉讼、中小企业法务、法律事务综合技能实训等。</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kern w:val="0"/>
          <w:sz w:val="28"/>
          <w:szCs w:val="28"/>
          <w:lang w:val="en-US" w:eastAsia="zh-CN"/>
        </w:rPr>
      </w:pPr>
      <w:r>
        <w:rPr>
          <w:rFonts w:ascii="仿宋" w:cs="仿宋" w:eastAsia="仿宋" w:hAnsi="仿宋" w:hint="eastAsia"/>
          <w:i w:val="false"/>
          <w:iCs w:val="false"/>
          <w:caps w:val="false"/>
          <w:color w:val="auto"/>
          <w:spacing w:val="0"/>
          <w:kern w:val="0"/>
          <w:sz w:val="28"/>
          <w:szCs w:val="28"/>
          <w:lang w:val="en-US" w:eastAsia="zh-CN"/>
        </w:rPr>
        <w:t>就业方向：企业法务人员、律师助理、检察院行政助理、乡镇和社区司法助理、法院专职书记员、公安机关行政助理等。</w:t>
      </w:r>
    </w:p>
    <w:p>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snapToGrid/>
        <w:spacing w:before="0" w:beforeAutospacing="false" w:after="0" w:afterAutospacing="false" w:lineRule="exact" w:line="600"/>
        <w:ind w:left="0" w:right="0" w:firstLine="560"/>
        <w:jc w:val="left"/>
        <w:textAlignment w:val="auto"/>
        <w:rPr>
          <w:rFonts w:ascii="仿宋" w:cs="仿宋" w:eastAsia="仿宋" w:hAnsi="仿宋" w:hint="eastAsia"/>
          <w:i w:val="false"/>
          <w:iCs w:val="false"/>
          <w:caps w:val="false"/>
          <w:color w:val="auto"/>
          <w:spacing w:val="0"/>
          <w:kern w:val="0"/>
          <w:sz w:val="28"/>
          <w:szCs w:val="28"/>
          <w:lang w:val="en-US" w:eastAsia="zh-CN"/>
        </w:rPr>
      </w:pPr>
      <w:r>
        <w:rPr>
          <w:rFonts w:ascii="仿宋" w:cs="仿宋" w:eastAsia="仿宋" w:hAnsi="仿宋" w:hint="eastAsia"/>
          <w:i w:val="false"/>
          <w:iCs w:val="false"/>
          <w:caps w:val="false"/>
          <w:color w:val="auto"/>
          <w:spacing w:val="0"/>
          <w:kern w:val="0"/>
          <w:sz w:val="28"/>
          <w:szCs w:val="28"/>
          <w:lang w:val="en-US" w:eastAsia="zh-CN"/>
        </w:rPr>
        <w:t>专业咨询：应老师13732955582    QQ:157196315</w:t>
      </w:r>
    </w:p>
    <w:p>
      <w:pPr>
        <w:pStyle w:val="style0"/>
        <w:rPr>
          <w:rFonts w:hint="eastAsia"/>
          <w:lang w:val="en-US" w:eastAsia="zh-CN"/>
        </w:rPr>
      </w:pPr>
      <w:r>
        <w:rPr>
          <w:rFonts w:hint="eastAsia"/>
          <w:lang w:val="en-US" w:eastAsia="zh-CN"/>
        </w:rPr>
        <w:br w:type="page"/>
      </w:r>
    </w:p>
    <w:p>
      <w:pPr>
        <w:pStyle w:val="style2"/>
        <w:keepNext/>
        <w:keepLines/>
        <w:pageBreakBefore w:val="false"/>
        <w:widowControl w:val="false"/>
        <w:numPr>
          <w:ilvl w:val="0"/>
          <w:numId w:val="1"/>
        </w:numPr>
        <w:kinsoku/>
        <w:wordWrap/>
        <w:overflowPunct/>
        <w:topLinePunct w:val="false"/>
        <w:autoSpaceDE/>
        <w:autoSpaceDN/>
        <w:bidi w:val="false"/>
        <w:adjustRightInd/>
        <w:snapToGrid/>
        <w:ind w:firstLine="640" w:firstLineChars="200"/>
        <w:textAlignment w:val="auto"/>
        <w:rPr>
          <w:rFonts w:hint="eastAsia"/>
          <w:lang w:val="en-US" w:eastAsia="zh-CN"/>
        </w:rPr>
      </w:pPr>
      <w:r>
        <w:rPr>
          <w:rFonts w:ascii="黑体" w:cs="黑体" w:eastAsia="黑体" w:hAnsi="黑体" w:hint="eastAsia"/>
          <w:sz w:val="32"/>
          <w:szCs w:val="32"/>
          <w:lang w:val="en-US" w:eastAsia="zh-CN"/>
        </w:rPr>
        <w:t>2024年招生专业</w:t>
      </w:r>
    </w:p>
    <w:tbl>
      <w:tblPr>
        <w:tblStyle w:val="style105"/>
        <w:tblpPr w:leftFromText="180" w:rightFromText="180" w:topFromText="0" w:bottomFromText="0" w:vertAnchor="text" w:horzAnchor="page" w:tblpX="1515" w:tblpY="306"/>
        <w:tblOverlap w:val="never"/>
        <w:tblW w:w="90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50"/>
        <w:gridCol w:w="900"/>
        <w:gridCol w:w="2482"/>
        <w:gridCol w:w="1568"/>
        <w:gridCol w:w="1391"/>
        <w:gridCol w:w="1936"/>
      </w:tblGrid>
      <w:tr>
        <w:trPr>
          <w:trHeight w:val="375"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b/>
                <w:bCs/>
                <w:i w:val="false"/>
                <w:iCs w:val="false"/>
                <w:color w:val="000000"/>
                <w:sz w:val="28"/>
                <w:szCs w:val="28"/>
                <w:u w:val="none"/>
              </w:rPr>
            </w:pPr>
            <w:r>
              <w:rPr>
                <w:rFonts w:ascii="楷体" w:cs="楷体" w:eastAsia="楷体" w:hAnsi="楷体" w:hint="eastAsia"/>
                <w:b/>
                <w:bCs/>
                <w:i w:val="false"/>
                <w:iCs w:val="false"/>
                <w:color w:val="000000"/>
                <w:kern w:val="0"/>
                <w:sz w:val="24"/>
                <w:szCs w:val="24"/>
                <w:u w:val="none"/>
                <w:lang w:val="en-US" w:eastAsia="zh-CN"/>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hint="eastAsia"/>
                <w:b/>
                <w:bCs/>
                <w:i w:val="false"/>
                <w:iCs w:val="false"/>
                <w:color w:val="000000"/>
                <w:sz w:val="24"/>
                <w:szCs w:val="24"/>
                <w:u w:val="none"/>
              </w:rPr>
            </w:pPr>
            <w:r>
              <w:rPr>
                <w:rFonts w:ascii="楷体" w:cs="楷体" w:eastAsia="楷体" w:hAnsi="楷体" w:hint="eastAsia"/>
                <w:b/>
                <w:bCs/>
                <w:i w:val="false"/>
                <w:iCs w:val="false"/>
                <w:color w:val="000000"/>
                <w:kern w:val="0"/>
                <w:sz w:val="24"/>
                <w:szCs w:val="24"/>
                <w:u w:val="none"/>
                <w:lang w:val="en-US" w:eastAsia="zh-CN"/>
              </w:rPr>
              <w:t>层次</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hint="eastAsia"/>
                <w:b/>
                <w:bCs/>
                <w:i w:val="false"/>
                <w:iCs w:val="false"/>
                <w:color w:val="000000"/>
                <w:sz w:val="24"/>
                <w:szCs w:val="24"/>
                <w:u w:val="none"/>
              </w:rPr>
            </w:pPr>
            <w:r>
              <w:rPr>
                <w:rFonts w:ascii="楷体" w:cs="楷体" w:eastAsia="楷体" w:hAnsi="楷体" w:hint="eastAsia"/>
                <w:b/>
                <w:bCs/>
                <w:i w:val="false"/>
                <w:iCs w:val="false"/>
                <w:color w:val="000000"/>
                <w:kern w:val="0"/>
                <w:sz w:val="24"/>
                <w:szCs w:val="24"/>
                <w:u w:val="none"/>
                <w:lang w:val="en-US" w:eastAsia="zh-CN"/>
              </w:rPr>
              <w:t>专业</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hint="default"/>
                <w:b/>
                <w:bCs/>
                <w:i w:val="false"/>
                <w:iCs w:val="false"/>
                <w:color w:val="000000"/>
                <w:sz w:val="24"/>
                <w:szCs w:val="24"/>
                <w:u w:val="none"/>
                <w:lang w:val="en-US"/>
              </w:rPr>
            </w:pPr>
            <w:r>
              <w:rPr>
                <w:rFonts w:ascii="楷体" w:cs="楷体" w:eastAsia="楷体" w:hAnsi="楷体" w:hint="eastAsia"/>
                <w:b/>
                <w:bCs/>
                <w:i w:val="false"/>
                <w:iCs w:val="false"/>
                <w:color w:val="000000"/>
                <w:kern w:val="0"/>
                <w:sz w:val="24"/>
                <w:szCs w:val="24"/>
                <w:u w:val="none"/>
                <w:lang w:val="en-US" w:eastAsia="zh-CN"/>
              </w:rPr>
              <w:t>3+1+2首选科目</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hint="default"/>
                <w:b/>
                <w:bCs/>
                <w:i w:val="false"/>
                <w:iCs w:val="false"/>
                <w:color w:val="000000"/>
                <w:kern w:val="0"/>
                <w:sz w:val="24"/>
                <w:szCs w:val="24"/>
                <w:u w:val="none"/>
                <w:lang w:val="en-US" w:eastAsia="zh-CN"/>
              </w:rPr>
            </w:pPr>
            <w:r>
              <w:rPr>
                <w:rFonts w:ascii="楷体" w:cs="楷体" w:eastAsia="楷体" w:hAnsi="楷体" w:hint="eastAsia"/>
                <w:b/>
                <w:bCs/>
                <w:i w:val="false"/>
                <w:iCs w:val="false"/>
                <w:color w:val="000000"/>
                <w:kern w:val="0"/>
                <w:sz w:val="24"/>
                <w:szCs w:val="24"/>
                <w:u w:val="none"/>
                <w:lang w:val="en-US" w:eastAsia="zh-CN"/>
              </w:rPr>
              <w:t>3+1+2再选科目</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楷体" w:cs="楷体" w:eastAsia="楷体" w:hAnsi="楷体" w:hint="eastAsia"/>
                <w:b/>
                <w:bCs/>
                <w:i w:val="false"/>
                <w:iCs w:val="false"/>
                <w:color w:val="000000"/>
                <w:sz w:val="24"/>
                <w:szCs w:val="24"/>
                <w:u w:val="none"/>
              </w:rPr>
            </w:pPr>
            <w:r>
              <w:rPr>
                <w:rFonts w:ascii="楷体" w:cs="楷体" w:eastAsia="楷体" w:hAnsi="楷体" w:hint="eastAsia"/>
                <w:b/>
                <w:bCs/>
                <w:i w:val="false"/>
                <w:iCs w:val="false"/>
                <w:color w:val="000000"/>
                <w:kern w:val="0"/>
                <w:sz w:val="24"/>
                <w:szCs w:val="24"/>
                <w:u w:val="none"/>
                <w:lang w:val="en-US" w:eastAsia="zh-CN"/>
              </w:rPr>
              <w:t>备注</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本科</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飞行器制造工程</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default"/>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物流工程</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3</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市场营销</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4</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财务管理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54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5</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休闲体育</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不限（体育生）</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限招体育生，有身体条件限制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6</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高职（专科）</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飞行器数字化制造技术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7</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飞行器维修技术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8</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无人机应用技术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9</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酒店管理与数字化运营</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54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10</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休闲体育</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不限（体育生）</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限招体育生，有身体条件限制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11</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机场运行服务管理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12</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工程造价</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13</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航空物流管理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14</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建筑工程技术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30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15</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大数据技术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16</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计算机网络技术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17</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物联网应用技术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物理组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18</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软件技术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19</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民航安全技术管理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20</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市场营销</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21</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公共事务管理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22</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城市轨道交通运营管理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kern w:val="0"/>
                <w:sz w:val="22"/>
                <w:szCs w:val="22"/>
                <w:u w:val="none"/>
                <w:lang w:val="en-US" w:eastAsia="zh-CN"/>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left"/>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有身体条件限制</w:t>
            </w: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23</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人力资源管理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24</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大数据与会计</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25</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大数据与财务管理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26</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金融服务与管理</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27</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法律事务</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hAnsi="宋体" w:hint="eastAsia"/>
                <w:i w:val="false"/>
                <w:iCs w:val="false"/>
                <w:color w:val="000000"/>
                <w:kern w:val="0"/>
                <w:sz w:val="22"/>
                <w:szCs w:val="22"/>
                <w:u w:val="none"/>
                <w:lang w:val="en-US" w:eastAsia="zh-CN"/>
              </w:rPr>
              <w:t>历史组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r>
        <w:tblPrEx/>
        <w:trPr>
          <w:trHeight w:val="270" w:hRule="atLeast"/>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28</w:t>
            </w:r>
          </w:p>
        </w:tc>
        <w:tc>
          <w:tcPr>
            <w:tcW w:w="900" w:type="dxa"/>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商务英语</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仿宋_GB2312" w:cs="仿宋_GB2312" w:eastAsia="仿宋_GB2312" w:hAnsi="宋体" w:hint="eastAsia"/>
                <w:i w:val="false"/>
                <w:iCs w:val="false"/>
                <w:color w:val="000000"/>
                <w:sz w:val="22"/>
                <w:szCs w:val="22"/>
                <w:u w:val="none"/>
              </w:rPr>
            </w:pPr>
            <w:r>
              <w:rPr>
                <w:rFonts w:ascii="仿宋_GB2312" w:cs="仿宋_GB2312" w:hAnsi="宋体" w:hint="eastAsia"/>
                <w:i w:val="false"/>
                <w:iCs w:val="false"/>
                <w:color w:val="000000"/>
                <w:kern w:val="0"/>
                <w:sz w:val="22"/>
                <w:szCs w:val="22"/>
                <w:u w:val="none"/>
                <w:lang w:val="en-US" w:eastAsia="zh-CN"/>
              </w:rPr>
              <w:t>历史组</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center"/>
              <w:rPr>
                <w:rFonts w:ascii="仿宋_GB2312" w:cs="仿宋_GB2312" w:eastAsia="仿宋_GB2312" w:hAnsi="宋体" w:hint="eastAsia"/>
                <w:i w:val="false"/>
                <w:iCs w:val="false"/>
                <w:color w:val="000000"/>
                <w:sz w:val="22"/>
                <w:szCs w:val="22"/>
                <w:u w:val="none"/>
              </w:rPr>
            </w:pPr>
            <w:r>
              <w:rPr>
                <w:rFonts w:ascii="仿宋_GB2312" w:cs="仿宋_GB2312" w:eastAsia="仿宋_GB2312" w:hAnsi="宋体" w:hint="eastAsia"/>
                <w:i w:val="false"/>
                <w:iCs w:val="false"/>
                <w:color w:val="000000"/>
                <w:kern w:val="0"/>
                <w:sz w:val="22"/>
                <w:szCs w:val="22"/>
                <w:u w:val="none"/>
                <w:lang w:val="en-US" w:eastAsia="zh-CN"/>
              </w:rPr>
              <w:t>不限</w:t>
            </w:r>
          </w:p>
        </w:tc>
        <w:tc>
          <w:tcPr>
            <w:tcW w:w="19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pageBreakBefore w:val="false"/>
              <w:kinsoku/>
              <w:wordWrap/>
              <w:overflowPunct/>
              <w:topLinePunct w:val="false"/>
              <w:autoSpaceDE/>
              <w:autoSpaceDN/>
              <w:bidi w:val="false"/>
              <w:adjustRightInd/>
              <w:snapToGrid/>
              <w:ind w:firstLine="0" w:firstLineChars="0"/>
              <w:jc w:val="left"/>
              <w:rPr>
                <w:rFonts w:ascii="仿宋_GB2312" w:cs="仿宋_GB2312" w:eastAsia="仿宋_GB2312" w:hAnsi="宋体" w:hint="eastAsia"/>
                <w:i w:val="false"/>
                <w:iCs w:val="false"/>
                <w:color w:val="000000"/>
                <w:sz w:val="22"/>
                <w:szCs w:val="22"/>
                <w:u w:val="none"/>
              </w:rPr>
            </w:pPr>
          </w:p>
        </w:tc>
      </w:tr>
    </w:tbl>
    <w:p>
      <w:pPr>
        <w:pStyle w:val="style0"/>
        <w:pageBreakBefore w:val="false"/>
        <w:kinsoku/>
        <w:wordWrap/>
        <w:overflowPunct/>
        <w:topLinePunct w:val="false"/>
        <w:autoSpaceDE/>
        <w:autoSpaceDN/>
        <w:bidi w:val="false"/>
        <w:adjustRightInd/>
        <w:snapToGrid/>
        <w:ind w:firstLine="0" w:firstLineChars="0"/>
        <w:rPr>
          <w:rFonts w:hint="eastAsia"/>
          <w:lang w:val="en-US" w:eastAsia="zh-CN"/>
        </w:rPr>
      </w:pPr>
      <w:r>
        <w:rPr>
          <w:rFonts w:hint="eastAsia"/>
          <w:lang w:val="en-US" w:eastAsia="zh-CN"/>
        </w:rPr>
        <w:t>本科学制四年，高职（专科）学制三年，</w:t>
      </w:r>
      <w:bookmarkStart w:id="0" w:name="_GoBack"/>
      <w:bookmarkEnd w:id="0"/>
      <w:r>
        <w:rPr>
          <w:rFonts w:hint="eastAsia"/>
          <w:lang w:val="en-US" w:eastAsia="zh-CN"/>
        </w:rPr>
        <w:t>部分专业招生要求：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1．民航安全技术管理专业招生要求：1、身体健康，五官端正，体重匀称；2、男性身高170cm及以上，女性身高160cm及以上；3、无色盲、色弱，无听力障碍；4、无口吃、口臭、腋臭，无色盲、无纹身、裸露部位无明显疤痕，无明显内外八字；5、无久治不愈的皮肤病，无精神病史；6、无影响身体健康的慢性疾病、无肺结核等传染病；7、无肝炎或肝脾肿大、HbsAg阳性。</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2．机场运行服务与管理专业招生要求：男生身高173cm及以上，女生身高163cm及以上。</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3．城市轨道交通运营管理专业招生要求：1、身体健康、四肢协调、裸露部分无纹身；2、无色盲、色弱，无听力障碍；3、男性身高170cm及以上、女性身高160cm及以上；4、无精神、心脏及传染性疾病。</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4．公共事务管理专业招生要求：1、身心健康，五官端正，体重匀称（BMI值18-25)；2、男性身高170cm-184cm，女性身高160cm-174cm;3、无色盲、色弱，无听力障碍；4、无口吃、口臭、腋臭，无色盲、无纹身、裸露部位无明显疤痕，无明显内外八字；5、无久治不愈的皮肤病；无精神病史；无癫痫病史；6、无影响身体健康的慢性疾病、无肺结核等传染病。</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5．休闲体育专业（包含本科及高职专科批次）招生要求：报考考生均须参加身体健康状况检查，如实填报本人的既往病史。体检标准除按照《普通高等学校招生体检工作指导意见》相关要求执行外，考生身体健康状况有以下情况之一者，不予录取：1.色盲、色弱、斜视者；2.不能准确识别红、黄、绿、蓝、紫各种颜色中任何一种颜色的导线、按键、信号灯、几何图形者；3.任何一眼裸眼视力低于C字表1.0（E字表5.0）者；4.有心脑血管疾病、严重恐高症者。</w:t>
      </w:r>
    </w:p>
    <w:p>
      <w:pPr>
        <w:pStyle w:val="style0"/>
        <w:keepNext w:val="false"/>
        <w:keepLines w:val="false"/>
        <w:pageBreakBefore w:val="false"/>
        <w:widowControl w:val="false"/>
        <w:kinsoku/>
        <w:wordWrap/>
        <w:overflowPunct/>
        <w:topLinePunct w:val="false"/>
        <w:autoSpaceDE/>
        <w:autoSpaceDN/>
        <w:bidi w:val="false"/>
        <w:adjustRightInd/>
        <w:snapToGrid/>
        <w:spacing w:lineRule="atLeast" w:line="240"/>
        <w:jc w:val="both"/>
        <w:textAlignment w:val="auto"/>
        <w:rPr>
          <w:rFonts w:ascii="黑体" w:cs="黑体" w:eastAsia="黑体" w:hAnsi="黑体" w:hint="eastAsia"/>
          <w:sz w:val="24"/>
          <w:szCs w:val="24"/>
          <w:lang w:val="en-US" w:eastAsia="zh-CN"/>
        </w:rPr>
      </w:pPr>
      <w:r>
        <w:rPr>
          <w:rFonts w:ascii="黑体" w:cs="黑体" w:eastAsia="黑体" w:hAnsi="黑体" w:hint="eastAsia"/>
          <w:sz w:val="24"/>
          <w:szCs w:val="24"/>
          <w:lang w:val="en-US" w:eastAsia="zh-CN"/>
        </w:rPr>
        <w:t>6．飞行器制造工程、飞行器维修技术、飞行器数字化制造技术、无人机应用技术专业招生要求：1、身体健康、四肢协调、裸露部分无纹身；2、无色盲、色弱，无听力障碍；3、无精神、心脏及传染性疾病。</w:t>
      </w:r>
    </w:p>
    <w:p>
      <w:pPr>
        <w:pStyle w:val="style2"/>
        <w:bidi w:val="false"/>
        <w:rPr>
          <w:rFonts w:hint="eastAsia"/>
          <w:lang w:val="en-US" w:eastAsia="zh-CN"/>
        </w:rPr>
      </w:pPr>
      <w:r>
        <w:rPr>
          <w:rFonts w:hint="eastAsia"/>
          <w:lang w:val="en-US" w:eastAsia="zh-CN"/>
        </w:rPr>
        <w:t>十、收费标准</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学校严格按江西省物价主管部门核定的标准收取学生学费、住宿费。如当年江西省物价部门有调整，按新标准执行。</w:t>
      </w:r>
    </w:p>
    <w:p>
      <w:pPr>
        <w:pStyle w:val="style94"/>
        <w:keepNext w:val="false"/>
        <w:keepLines w:val="false"/>
        <w:widowControl/>
        <w:numPr>
          <w:ilvl w:val="0"/>
          <w:numId w:val="0"/>
        </w:numPr>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right="0" w:rightChars="0"/>
        <w:jc w:val="left"/>
        <w:rPr>
          <w:rFonts w:ascii="黑体" w:cs="黑体" w:eastAsia="黑体" w:hAnsi="黑体" w:hint="eastAsia"/>
          <w:sz w:val="32"/>
          <w:szCs w:val="32"/>
          <w:lang w:val="en-US" w:eastAsia="zh-CN"/>
        </w:rPr>
      </w:pPr>
      <w:r>
        <w:rPr>
          <w:rFonts w:ascii="仿宋_GB2312" w:cs="仿宋_GB2312" w:eastAsia="仿宋_GB2312" w:hAnsi="仿宋_GB2312" w:hint="eastAsia"/>
          <w:i w:val="false"/>
          <w:iCs w:val="false"/>
          <w:caps w:val="false"/>
          <w:color w:val="auto"/>
          <w:spacing w:val="0"/>
          <w:sz w:val="32"/>
          <w:szCs w:val="32"/>
          <w:highlight w:val="none"/>
        </w:rPr>
        <w:t>本科学费：文科</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lang w:val="en-US" w:eastAsia="zh-CN"/>
        </w:rPr>
        <w:t>经、管、法、外</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rPr>
        <w:t>专业</w:t>
      </w:r>
      <w:r>
        <w:rPr>
          <w:rFonts w:ascii="仿宋_GB2312" w:cs="仿宋_GB2312" w:eastAsia="仿宋_GB2312" w:hAnsi="仿宋_GB2312" w:hint="eastAsia"/>
          <w:i w:val="false"/>
          <w:iCs w:val="false"/>
          <w:caps w:val="false"/>
          <w:color w:val="auto"/>
          <w:spacing w:val="0"/>
          <w:sz w:val="32"/>
          <w:szCs w:val="32"/>
          <w:highlight w:val="none"/>
          <w:lang w:val="en-US" w:eastAsia="zh-CN"/>
        </w:rPr>
        <w:t>3880</w:t>
      </w:r>
      <w:r>
        <w:rPr>
          <w:rFonts w:ascii="仿宋_GB2312" w:cs="仿宋_GB2312" w:eastAsia="仿宋_GB2312" w:hAnsi="仿宋_GB2312" w:hint="eastAsia"/>
          <w:i w:val="false"/>
          <w:iCs w:val="false"/>
          <w:caps w:val="false"/>
          <w:color w:val="auto"/>
          <w:spacing w:val="0"/>
          <w:sz w:val="32"/>
          <w:szCs w:val="32"/>
          <w:highlight w:val="none"/>
        </w:rPr>
        <w:t>元/年，理工科专业</w:t>
      </w:r>
      <w:r>
        <w:rPr>
          <w:rFonts w:ascii="仿宋_GB2312" w:cs="仿宋_GB2312" w:eastAsia="仿宋_GB2312" w:hAnsi="仿宋_GB2312" w:hint="eastAsia"/>
          <w:i w:val="false"/>
          <w:iCs w:val="false"/>
          <w:caps w:val="false"/>
          <w:color w:val="auto"/>
          <w:spacing w:val="0"/>
          <w:sz w:val="32"/>
          <w:szCs w:val="32"/>
          <w:highlight w:val="none"/>
          <w:lang w:val="en-US" w:eastAsia="zh-CN"/>
        </w:rPr>
        <w:t>4120</w:t>
      </w:r>
      <w:r>
        <w:rPr>
          <w:rFonts w:ascii="仿宋_GB2312" w:cs="仿宋_GB2312" w:eastAsia="仿宋_GB2312" w:hAnsi="仿宋_GB2312" w:hint="eastAsia"/>
          <w:i w:val="false"/>
          <w:iCs w:val="false"/>
          <w:caps w:val="false"/>
          <w:color w:val="auto"/>
          <w:spacing w:val="0"/>
          <w:sz w:val="32"/>
          <w:szCs w:val="32"/>
          <w:highlight w:val="none"/>
        </w:rPr>
        <w:t>元/年</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lang w:val="en-US" w:eastAsia="zh-CN"/>
        </w:rPr>
        <w:t>体育类专业4350元/年</w:t>
      </w:r>
      <w:r>
        <w:rPr>
          <w:rFonts w:ascii="仿宋_GB2312" w:cs="仿宋_GB2312" w:eastAsia="仿宋_GB2312" w:hAnsi="仿宋_GB2312" w:hint="eastAsia"/>
          <w:i w:val="false"/>
          <w:iCs w:val="false"/>
          <w:caps w:val="false"/>
          <w:color w:val="auto"/>
          <w:spacing w:val="0"/>
          <w:sz w:val="32"/>
          <w:szCs w:val="32"/>
          <w:highlight w:val="none"/>
        </w:rPr>
        <w:t>。（赣府厅字</w:t>
      </w:r>
      <w:r>
        <w:rPr>
          <w:rFonts w:ascii="仿宋_GB2312" w:cs="仿宋_GB2312" w:eastAsia="仿宋_GB2312" w:hAnsi="仿宋_GB2312" w:hint="eastAsia"/>
          <w:i w:val="false"/>
          <w:iCs w:val="false"/>
          <w:caps w:val="false"/>
          <w:color w:val="auto"/>
          <w:spacing w:val="0"/>
          <w:sz w:val="32"/>
          <w:szCs w:val="32"/>
          <w:highlight w:val="none"/>
          <w:lang w:val="en-US" w:eastAsia="zh-CN"/>
        </w:rPr>
        <w:t>[</w:t>
      </w:r>
      <w:r>
        <w:rPr>
          <w:rFonts w:ascii="仿宋_GB2312" w:cs="仿宋_GB2312" w:eastAsia="仿宋_GB2312" w:hAnsi="仿宋_GB2312" w:hint="eastAsia"/>
          <w:i w:val="false"/>
          <w:iCs w:val="false"/>
          <w:caps w:val="false"/>
          <w:color w:val="auto"/>
          <w:spacing w:val="0"/>
          <w:sz w:val="32"/>
          <w:szCs w:val="32"/>
          <w:highlight w:val="none"/>
        </w:rPr>
        <w:t>2016</w:t>
      </w:r>
      <w:r>
        <w:rPr>
          <w:rFonts w:ascii="仿宋_GB2312" w:cs="仿宋_GB2312" w:eastAsia="仿宋_GB2312" w:hAnsi="仿宋_GB2312" w:hint="eastAsia"/>
          <w:i w:val="false"/>
          <w:iCs w:val="false"/>
          <w:caps w:val="false"/>
          <w:color w:val="auto"/>
          <w:spacing w:val="0"/>
          <w:sz w:val="32"/>
          <w:szCs w:val="32"/>
          <w:highlight w:val="none"/>
          <w:lang w:val="en-US" w:eastAsia="zh-CN"/>
        </w:rPr>
        <w:t>]</w:t>
      </w:r>
      <w:r>
        <w:rPr>
          <w:rFonts w:ascii="仿宋_GB2312" w:cs="仿宋_GB2312" w:eastAsia="仿宋_GB2312" w:hAnsi="仿宋_GB2312" w:hint="eastAsia"/>
          <w:i w:val="false"/>
          <w:iCs w:val="false"/>
          <w:caps w:val="false"/>
          <w:color w:val="auto"/>
          <w:spacing w:val="0"/>
          <w:sz w:val="32"/>
          <w:szCs w:val="32"/>
          <w:highlight w:val="none"/>
        </w:rPr>
        <w:t>51号文）</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lang w:val="en-US" w:eastAsia="zh-CN"/>
        </w:rPr>
        <w:t>高职（专科）</w:t>
      </w:r>
      <w:r>
        <w:rPr>
          <w:rFonts w:ascii="仿宋_GB2312" w:cs="仿宋_GB2312" w:eastAsia="仿宋_GB2312" w:hAnsi="仿宋_GB2312" w:hint="eastAsia"/>
          <w:i w:val="false"/>
          <w:iCs w:val="false"/>
          <w:caps w:val="false"/>
          <w:color w:val="auto"/>
          <w:spacing w:val="0"/>
          <w:sz w:val="32"/>
          <w:szCs w:val="32"/>
          <w:highlight w:val="none"/>
        </w:rPr>
        <w:t>学费：5000元/年</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rPr>
        <w:t>赣发改收费字</w:t>
      </w:r>
      <w:r>
        <w:rPr>
          <w:rFonts w:ascii="仿宋_GB2312" w:cs="仿宋_GB2312" w:eastAsia="仿宋_GB2312" w:hAnsi="仿宋_GB2312" w:hint="eastAsia"/>
          <w:i w:val="false"/>
          <w:iCs w:val="false"/>
          <w:caps w:val="false"/>
          <w:color w:val="auto"/>
          <w:spacing w:val="0"/>
          <w:sz w:val="32"/>
          <w:szCs w:val="32"/>
          <w:highlight w:val="none"/>
          <w:lang w:val="en-US" w:eastAsia="zh-CN"/>
        </w:rPr>
        <w:t>[</w:t>
      </w:r>
      <w:r>
        <w:rPr>
          <w:rFonts w:ascii="仿宋_GB2312" w:cs="仿宋_GB2312" w:eastAsia="仿宋_GB2312" w:hAnsi="仿宋_GB2312" w:hint="eastAsia"/>
          <w:i w:val="false"/>
          <w:iCs w:val="false"/>
          <w:caps w:val="false"/>
          <w:color w:val="auto"/>
          <w:spacing w:val="0"/>
          <w:sz w:val="32"/>
          <w:szCs w:val="32"/>
          <w:highlight w:val="none"/>
        </w:rPr>
        <w:t>2007</w:t>
      </w:r>
      <w:r>
        <w:rPr>
          <w:rFonts w:ascii="仿宋_GB2312" w:cs="仿宋_GB2312" w:eastAsia="仿宋_GB2312" w:hAnsi="仿宋_GB2312" w:hint="eastAsia"/>
          <w:i w:val="false"/>
          <w:iCs w:val="false"/>
          <w:caps w:val="false"/>
          <w:color w:val="auto"/>
          <w:spacing w:val="0"/>
          <w:sz w:val="32"/>
          <w:szCs w:val="32"/>
          <w:highlight w:val="none"/>
          <w:lang w:val="en-US" w:eastAsia="zh-CN"/>
        </w:rPr>
        <w:t>]</w:t>
      </w:r>
      <w:r>
        <w:rPr>
          <w:rFonts w:ascii="仿宋_GB2312" w:cs="仿宋_GB2312" w:eastAsia="仿宋_GB2312" w:hAnsi="仿宋_GB2312" w:hint="eastAsia"/>
          <w:i w:val="false"/>
          <w:iCs w:val="false"/>
          <w:caps w:val="false"/>
          <w:color w:val="auto"/>
          <w:spacing w:val="0"/>
          <w:sz w:val="32"/>
          <w:szCs w:val="32"/>
          <w:highlight w:val="none"/>
        </w:rPr>
        <w:t>1043号</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rPr>
        <w:t>住宿费：1000元/年</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lang w:val="en-US" w:eastAsia="zh-CN"/>
        </w:rPr>
        <w:t>四人间</w:t>
      </w:r>
      <w:r>
        <w:rPr>
          <w:rFonts w:ascii="仿宋_GB2312" w:cs="仿宋_GB2312" w:eastAsia="仿宋_GB2312" w:hAnsi="仿宋_GB2312" w:hint="eastAsia"/>
          <w:i w:val="false"/>
          <w:iCs w:val="false"/>
          <w:caps w:val="false"/>
          <w:color w:val="auto"/>
          <w:spacing w:val="0"/>
          <w:sz w:val="32"/>
          <w:szCs w:val="32"/>
          <w:highlight w:val="none"/>
          <w:lang w:eastAsia="zh-CN"/>
        </w:rPr>
        <w:t>）、</w:t>
      </w:r>
      <w:r>
        <w:rPr>
          <w:rFonts w:ascii="仿宋_GB2312" w:cs="仿宋_GB2312" w:eastAsia="仿宋_GB2312" w:hAnsi="仿宋_GB2312" w:hint="eastAsia"/>
          <w:i w:val="false"/>
          <w:iCs w:val="false"/>
          <w:caps w:val="false"/>
          <w:color w:val="auto"/>
          <w:spacing w:val="0"/>
          <w:sz w:val="32"/>
          <w:szCs w:val="32"/>
          <w:highlight w:val="none"/>
          <w:lang w:val="en-US" w:eastAsia="zh-CN"/>
        </w:rPr>
        <w:t>700元/年（六人间）</w:t>
      </w:r>
      <w:r>
        <w:rPr>
          <w:rFonts w:ascii="仿宋_GB2312" w:cs="仿宋_GB2312" w:eastAsia="仿宋_GB2312" w:hAnsi="仿宋_GB2312" w:hint="eastAsia"/>
          <w:i w:val="false"/>
          <w:iCs w:val="false"/>
          <w:caps w:val="false"/>
          <w:color w:val="auto"/>
          <w:spacing w:val="0"/>
          <w:sz w:val="32"/>
          <w:szCs w:val="32"/>
          <w:highlight w:val="none"/>
        </w:rPr>
        <w:t>。</w:t>
      </w:r>
    </w:p>
    <w:p>
      <w:pPr>
        <w:pStyle w:val="style2"/>
        <w:bidi w:val="false"/>
        <w:rPr>
          <w:rFonts w:hint="eastAsia"/>
          <w:lang w:val="en-US" w:eastAsia="zh-CN"/>
        </w:rPr>
      </w:pPr>
      <w:r>
        <w:rPr>
          <w:rFonts w:hint="eastAsia"/>
          <w:lang w:val="en-US" w:eastAsia="zh-CN"/>
        </w:rPr>
        <w:t>十一、资助、奖励政策</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jc w:val="both"/>
        <w:textAlignment w:val="auto"/>
        <w:rPr>
          <w:rFonts w:ascii="仿宋_GB2312" w:cs="仿宋_GB2312" w:eastAsia="仿宋_GB2312" w:hAnsi="仿宋_GB2312" w:hint="eastAsia"/>
          <w:i w:val="false"/>
          <w:iCs w:val="false"/>
          <w:caps w:val="false"/>
          <w:color w:val="auto"/>
          <w:spacing w:val="0"/>
          <w:kern w:val="0"/>
          <w:sz w:val="32"/>
          <w:szCs w:val="32"/>
          <w:highlight w:val="none"/>
          <w:lang w:val="en-US" w:eastAsia="zh-CN"/>
        </w:rPr>
      </w:pPr>
      <w:r>
        <w:rPr>
          <w:rFonts w:ascii="仿宋_GB2312" w:cs="仿宋_GB2312" w:eastAsia="仿宋_GB2312" w:hAnsi="仿宋_GB2312" w:hint="eastAsia"/>
          <w:i w:val="false"/>
          <w:iCs w:val="false"/>
          <w:caps w:val="false"/>
          <w:color w:val="auto"/>
          <w:spacing w:val="0"/>
          <w:kern w:val="0"/>
          <w:sz w:val="32"/>
          <w:szCs w:val="32"/>
          <w:highlight w:val="none"/>
          <w:lang w:val="en-US" w:eastAsia="zh-CN"/>
        </w:rPr>
        <w:t>①助学贷款：贫困生可凭入学通知书在生源地申请助学贷款。</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jc w:val="both"/>
        <w:textAlignment w:val="auto"/>
        <w:rPr>
          <w:rFonts w:ascii="仿宋_GB2312" w:cs="仿宋_GB2312" w:eastAsia="仿宋_GB2312" w:hAnsi="仿宋_GB2312" w:hint="eastAsia"/>
          <w:i w:val="false"/>
          <w:iCs w:val="false"/>
          <w:caps w:val="false"/>
          <w:color w:val="auto"/>
          <w:spacing w:val="0"/>
          <w:kern w:val="0"/>
          <w:sz w:val="32"/>
          <w:szCs w:val="32"/>
          <w:highlight w:val="none"/>
          <w:lang w:val="en-US" w:eastAsia="zh-CN"/>
        </w:rPr>
      </w:pPr>
      <w:r>
        <w:rPr>
          <w:rFonts w:ascii="仿宋_GB2312" w:cs="仿宋_GB2312" w:eastAsia="仿宋_GB2312" w:hAnsi="仿宋_GB2312" w:hint="eastAsia"/>
          <w:i w:val="false"/>
          <w:iCs w:val="false"/>
          <w:caps w:val="false"/>
          <w:color w:val="auto"/>
          <w:spacing w:val="0"/>
          <w:kern w:val="0"/>
          <w:sz w:val="32"/>
          <w:szCs w:val="32"/>
          <w:highlight w:val="none"/>
          <w:lang w:val="en-US" w:eastAsia="zh-CN"/>
        </w:rPr>
        <w:t>②根据国家政策规定，每年经评选符合条件的学生分别可获得国家奖学金（每人8000元）、国家励志奖学金（每人5000元）、国家助学金（一等4400元/人、二等3300元/人、三等2200元/人），受益面达25%左右。</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jc w:val="both"/>
        <w:textAlignment w:val="auto"/>
        <w:rPr>
          <w:rFonts w:ascii="仿宋_GB2312" w:cs="仿宋_GB2312" w:eastAsia="仿宋_GB2312" w:hAnsi="仿宋_GB2312" w:hint="eastAsia"/>
          <w:i w:val="false"/>
          <w:iCs w:val="false"/>
          <w:caps w:val="false"/>
          <w:color w:val="auto"/>
          <w:spacing w:val="0"/>
          <w:kern w:val="0"/>
          <w:sz w:val="32"/>
          <w:szCs w:val="32"/>
          <w:highlight w:val="none"/>
          <w:lang w:val="en-US" w:eastAsia="zh-CN"/>
        </w:rPr>
      </w:pPr>
      <w:r>
        <w:rPr>
          <w:rFonts w:ascii="仿宋_GB2312" w:cs="仿宋_GB2312" w:eastAsia="仿宋_GB2312" w:hAnsi="仿宋_GB2312" w:hint="eastAsia"/>
          <w:i w:val="false"/>
          <w:iCs w:val="false"/>
          <w:caps w:val="false"/>
          <w:color w:val="auto"/>
          <w:spacing w:val="0"/>
          <w:kern w:val="0"/>
          <w:sz w:val="32"/>
          <w:szCs w:val="32"/>
          <w:highlight w:val="none"/>
          <w:lang w:val="en-US" w:eastAsia="zh-CN"/>
        </w:rPr>
        <w:t>③学校奖学金：为鼓励学生全面发展，根据学生学习考试成绩和综合素质测评考核成绩设立一、二、三等奖学金。</w:t>
      </w:r>
    </w:p>
    <w:p>
      <w:pPr>
        <w:pStyle w:val="style2"/>
        <w:bidi w:val="false"/>
        <w:rPr>
          <w:rFonts w:hint="eastAsia"/>
          <w:lang w:val="en-US" w:eastAsia="zh-CN"/>
        </w:rPr>
      </w:pPr>
      <w:r>
        <w:rPr>
          <w:rFonts w:hint="eastAsia"/>
          <w:lang w:val="en-US" w:eastAsia="zh-CN"/>
        </w:rPr>
        <w:t>十二、联系方式</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default"/>
          <w:i w:val="false"/>
          <w:iCs w:val="false"/>
          <w:caps w:val="false"/>
          <w:color w:val="auto"/>
          <w:spacing w:val="0"/>
          <w:sz w:val="32"/>
          <w:szCs w:val="32"/>
          <w:highlight w:val="none"/>
          <w:lang w:val="en-US" w:eastAsia="zh-CN"/>
        </w:rPr>
      </w:pPr>
      <w:r>
        <w:rPr>
          <w:rFonts w:ascii="仿宋_GB2312" w:cs="仿宋_GB2312" w:eastAsia="仿宋_GB2312" w:hAnsi="仿宋_GB2312" w:hint="eastAsia"/>
          <w:i w:val="false"/>
          <w:iCs w:val="false"/>
          <w:caps w:val="false"/>
          <w:color w:val="auto"/>
          <w:spacing w:val="0"/>
          <w:sz w:val="32"/>
          <w:szCs w:val="32"/>
          <w:highlight w:val="none"/>
          <w:lang w:val="en-US" w:eastAsia="zh-CN"/>
        </w:rPr>
        <w:t>报考代码：8286</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学校网址：http</w:t>
      </w:r>
      <w:r>
        <w:rPr>
          <w:rFonts w:ascii="仿宋_GB2312" w:cs="仿宋_GB2312" w:eastAsia="仿宋_GB2312" w:hAnsi="仿宋_GB2312" w:hint="eastAsia"/>
          <w:i w:val="false"/>
          <w:iCs w:val="false"/>
          <w:caps w:val="false"/>
          <w:color w:val="auto"/>
          <w:spacing w:val="0"/>
          <w:sz w:val="32"/>
          <w:szCs w:val="32"/>
          <w:highlight w:val="none"/>
          <w:lang w:val="en-US" w:eastAsia="zh-CN"/>
        </w:rPr>
        <w:t>s</w:t>
      </w:r>
      <w:r>
        <w:rPr>
          <w:rFonts w:ascii="仿宋_GB2312" w:cs="仿宋_GB2312" w:eastAsia="仿宋_GB2312" w:hAnsi="仿宋_GB2312" w:hint="eastAsia"/>
          <w:i w:val="false"/>
          <w:iCs w:val="false"/>
          <w:caps w:val="false"/>
          <w:color w:val="auto"/>
          <w:spacing w:val="0"/>
          <w:sz w:val="32"/>
          <w:szCs w:val="32"/>
          <w:highlight w:val="none"/>
        </w:rPr>
        <w:t>://www.jxfu.edu.cn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通信地址：</w:t>
      </w:r>
      <w:r>
        <w:rPr>
          <w:rFonts w:ascii="仿宋_GB2312" w:cs="仿宋_GB2312" w:eastAsia="仿宋_GB2312" w:hAnsi="仿宋_GB2312" w:hint="eastAsia"/>
          <w:i w:val="false"/>
          <w:iCs w:val="false"/>
          <w:caps w:val="false"/>
          <w:color w:val="auto"/>
          <w:spacing w:val="0"/>
          <w:sz w:val="32"/>
          <w:szCs w:val="32"/>
          <w:highlight w:val="none"/>
          <w:lang w:val="en-US" w:eastAsia="zh-CN"/>
        </w:rPr>
        <w:t>江西省南昌市红谷滩区</w:t>
      </w:r>
      <w:r>
        <w:rPr>
          <w:rFonts w:ascii="仿宋_GB2312" w:cs="仿宋_GB2312" w:eastAsia="仿宋_GB2312" w:hAnsi="仿宋_GB2312" w:hint="eastAsia"/>
          <w:i w:val="false"/>
          <w:iCs w:val="false"/>
          <w:caps w:val="false"/>
          <w:color w:val="auto"/>
          <w:spacing w:val="0"/>
          <w:sz w:val="32"/>
          <w:szCs w:val="32"/>
          <w:highlight w:val="none"/>
        </w:rPr>
        <w:t>校</w:t>
      </w:r>
      <w:r>
        <w:rPr>
          <w:rFonts w:ascii="仿宋_GB2312" w:cs="仿宋_GB2312" w:eastAsia="仿宋_GB2312" w:hAnsi="仿宋_GB2312" w:hint="eastAsia"/>
          <w:i w:val="false"/>
          <w:iCs w:val="false"/>
          <w:caps w:val="false"/>
          <w:color w:val="auto"/>
          <w:spacing w:val="0"/>
          <w:sz w:val="32"/>
          <w:szCs w:val="32"/>
          <w:highlight w:val="none"/>
          <w:lang w:val="en-US" w:eastAsia="zh-CN"/>
        </w:rPr>
        <w:t>红角洲卧龙路269号</w:t>
      </w:r>
      <w:r>
        <w:rPr>
          <w:rFonts w:ascii="仿宋_GB2312" w:cs="仿宋_GB2312" w:eastAsia="仿宋_GB2312" w:hAnsi="仿宋_GB2312" w:hint="eastAsia"/>
          <w:i w:val="false"/>
          <w:iCs w:val="false"/>
          <w:caps w:val="false"/>
          <w:color w:val="auto"/>
          <w:spacing w:val="0"/>
          <w:sz w:val="32"/>
          <w:szCs w:val="32"/>
          <w:highlight w:val="none"/>
        </w:rPr>
        <w:t>（3300</w:t>
      </w:r>
      <w:r>
        <w:rPr>
          <w:rFonts w:ascii="仿宋_GB2312" w:cs="仿宋_GB2312" w:eastAsia="仿宋_GB2312" w:hAnsi="仿宋_GB2312" w:hint="eastAsia"/>
          <w:i w:val="false"/>
          <w:iCs w:val="false"/>
          <w:caps w:val="false"/>
          <w:color w:val="auto"/>
          <w:spacing w:val="0"/>
          <w:sz w:val="32"/>
          <w:szCs w:val="32"/>
          <w:highlight w:val="none"/>
          <w:lang w:val="en-US" w:eastAsia="zh-CN"/>
        </w:rPr>
        <w:t>88</w:t>
      </w:r>
      <w:r>
        <w:rPr>
          <w:rFonts w:ascii="仿宋_GB2312" w:cs="仿宋_GB2312" w:eastAsia="仿宋_GB2312" w:hAnsi="仿宋_GB2312" w:hint="eastAsia"/>
          <w:i w:val="false"/>
          <w:iCs w:val="false"/>
          <w:caps w:val="false"/>
          <w:color w:val="auto"/>
          <w:spacing w:val="0"/>
          <w:sz w:val="32"/>
          <w:szCs w:val="32"/>
          <w:highlight w:val="none"/>
        </w:rPr>
        <w:t>）</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联系单位：</w:t>
      </w:r>
      <w:r>
        <w:rPr>
          <w:rFonts w:ascii="仿宋_GB2312" w:cs="仿宋_GB2312" w:eastAsia="仿宋_GB2312" w:hAnsi="仿宋_GB2312" w:hint="eastAsia"/>
          <w:i w:val="false"/>
          <w:iCs w:val="false"/>
          <w:caps w:val="false"/>
          <w:color w:val="auto"/>
          <w:spacing w:val="0"/>
          <w:sz w:val="32"/>
          <w:szCs w:val="32"/>
          <w:highlight w:val="none"/>
          <w:lang w:eastAsia="zh-CN"/>
        </w:rPr>
        <w:t>江西飞行学院</w:t>
      </w:r>
      <w:r>
        <w:rPr>
          <w:rFonts w:ascii="仿宋_GB2312" w:cs="仿宋_GB2312" w:eastAsia="仿宋_GB2312" w:hAnsi="仿宋_GB2312" w:hint="eastAsia"/>
          <w:i w:val="false"/>
          <w:iCs w:val="false"/>
          <w:caps w:val="false"/>
          <w:color w:val="auto"/>
          <w:spacing w:val="0"/>
          <w:sz w:val="32"/>
          <w:szCs w:val="32"/>
          <w:highlight w:val="none"/>
        </w:rPr>
        <w:t>招生就业处</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咨询电话：0791-</w:t>
      </w:r>
      <w:r>
        <w:rPr>
          <w:rFonts w:ascii="仿宋_GB2312" w:cs="仿宋_GB2312" w:eastAsia="仿宋_GB2312" w:hAnsi="仿宋_GB2312" w:hint="eastAsia"/>
          <w:i w:val="false"/>
          <w:iCs w:val="false"/>
          <w:caps w:val="false"/>
          <w:color w:val="auto"/>
          <w:spacing w:val="0"/>
          <w:sz w:val="32"/>
          <w:szCs w:val="32"/>
          <w:highlight w:val="none"/>
          <w:lang w:val="en-US" w:eastAsia="zh-CN"/>
        </w:rPr>
        <w:t>83956683</w:t>
      </w:r>
      <w:r>
        <w:rPr>
          <w:rFonts w:ascii="仿宋_GB2312" w:cs="仿宋_GB2312" w:eastAsia="仿宋_GB2312" w:hAnsi="仿宋_GB2312" w:hint="eastAsia"/>
          <w:i w:val="false"/>
          <w:iCs w:val="false"/>
          <w:caps w:val="false"/>
          <w:color w:val="auto"/>
          <w:spacing w:val="0"/>
          <w:sz w:val="32"/>
          <w:szCs w:val="32"/>
          <w:highlight w:val="none"/>
        </w:rPr>
        <w:t xml:space="preserve">  83956685</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袁老师：13576109787       孙老师：17679010309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钟老师：15870665735</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传真：0791-83956685             </w:t>
      </w:r>
    </w:p>
    <w:p>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pacing w:before="0" w:beforeAutospacing="false" w:after="0" w:afterAutospacing="false" w:lineRule="atLeast" w:line="480"/>
        <w:ind w:left="0" w:right="0" w:firstLine="420"/>
        <w:jc w:val="left"/>
        <w:rPr>
          <w:rFonts w:ascii="仿宋_GB2312" w:cs="仿宋_GB2312" w:eastAsia="仿宋_GB2312" w:hAnsi="仿宋_GB2312" w:hint="eastAsia"/>
          <w:i w:val="false"/>
          <w:iCs w:val="false"/>
          <w:caps w:val="false"/>
          <w:color w:val="auto"/>
          <w:spacing w:val="0"/>
          <w:sz w:val="32"/>
          <w:szCs w:val="32"/>
          <w:highlight w:val="none"/>
        </w:rPr>
      </w:pPr>
      <w:r>
        <w:rPr>
          <w:rFonts w:ascii="仿宋_GB2312" w:cs="仿宋_GB2312" w:eastAsia="仿宋_GB2312" w:hAnsi="仿宋_GB2312" w:hint="eastAsia"/>
          <w:i w:val="false"/>
          <w:iCs w:val="false"/>
          <w:caps w:val="false"/>
          <w:color w:val="auto"/>
          <w:spacing w:val="0"/>
          <w:sz w:val="32"/>
          <w:szCs w:val="32"/>
          <w:highlight w:val="none"/>
        </w:rPr>
        <w:t>E-mail：jgyzjc@163.com</w:t>
      </w:r>
    </w:p>
    <w:p>
      <w:pPr>
        <w:pStyle w:val="style0"/>
        <w:pageBreakBefore w:val="false"/>
        <w:kinsoku/>
        <w:wordWrap/>
        <w:overflowPunct/>
        <w:topLinePunct w:val="false"/>
        <w:autoSpaceDE/>
        <w:autoSpaceDN/>
        <w:bidi w:val="false"/>
        <w:adjustRightInd/>
        <w:snapToGrid/>
        <w:ind w:firstLine="0" w:firstLineChars="0"/>
        <w:rPr>
          <w:rFonts w:hint="default"/>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_GBK">
    <w:altName w:val="方正小标宋_GBK"/>
    <w:panose1 w:val="02000000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Calibri Light">
    <w:altName w:val="Calibri Light"/>
    <w:panose1 w:val="020f0302020002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仿宋_GB231">
    <w:altName w:val="仿宋"/>
    <w:panose1 w:val="00000000000000000000"/>
    <w:charset w:val="01"/>
    <w:family w:val="auto"/>
    <w:pitch w:val="default"/>
    <w:sig w:usb0="00000000" w:usb1="00000000" w:usb2="00000000" w:usb3="00000000" w:csb0="00040001" w:csb1="00000000"/>
  </w:font>
  <w:font w:name="仿宋">
    <w:altName w:val="仿宋"/>
    <w:panose1 w:val="02010609060001010101"/>
    <w:charset w:val="86"/>
    <w:family w:val="auto"/>
    <w:pitch w:val="default"/>
    <w:sig w:usb0="800002BF" w:usb1="38CF7CFA" w:usb2="00000016" w:usb3="00000000" w:csb0="00040001" w:csb1="00000000"/>
  </w:font>
  <w:font w:name="华文中宋">
    <w:altName w:val="华文中宋"/>
    <w:panose1 w:val="02010600040001010101"/>
    <w:charset w:val="86"/>
    <w:family w:val="auto"/>
    <w:pitch w:val="default"/>
    <w:sig w:usb0="00000287" w:usb1="080F0000" w:usb2="00000000" w:usb3="00000000" w:csb0="0004009F" w:csb1="DFD70000"/>
  </w:font>
  <w:font w:name="微软雅黑">
    <w:altName w:val="微软雅黑"/>
    <w:panose1 w:val="020b0503020002020204"/>
    <w:charset w:val="86"/>
    <w:family w:val="auto"/>
    <w:pitch w:val="default"/>
    <w:sig w:usb0="80000287" w:usb1="2ACF3C50" w:usb2="00000016" w:usb3="00000000" w:csb0="0004001F" w:csb1="00000000"/>
  </w:font>
  <w:font w:name="方正粗黑宋简体">
    <w:altName w:val="方正粗黑宋简体"/>
    <w:panose1 w:val="02000000000000000000"/>
    <w:charset w:val="86"/>
    <w:family w:val="auto"/>
    <w:pitch w:val="default"/>
    <w:sig w:usb0="A00002BF" w:usb1="184F6CFA" w:usb2="00000012" w:usb3="00000000" w:csb0="00040001" w:csb1="00000000"/>
  </w:font>
  <w:font w:name="楷体_GB2312">
    <w:altName w:val="楷体_GB2312"/>
    <w:panose1 w:val="02010609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BF3B9B7"/>
    <w:lvl w:ilvl="0">
      <w:start w:val="2"/>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ind w:firstLine="880" w:firstLineChars="200"/>
      <w:jc w:val="left"/>
    </w:pPr>
    <w:rPr>
      <w:rFonts w:ascii="Times New Roman" w:cs="宋体" w:eastAsia="仿宋_GB2312" w:hAnsi="Times New Roman"/>
      <w:kern w:val="2"/>
      <w:sz w:val="32"/>
      <w:szCs w:val="32"/>
      <w:lang w:val="en-US" w:bidi="ar-SA" w:eastAsia="zh-CN"/>
    </w:rPr>
  </w:style>
  <w:style w:type="paragraph" w:styleId="style1">
    <w:name w:val="heading 1"/>
    <w:basedOn w:val="style0"/>
    <w:next w:val="style0"/>
    <w:qFormat/>
    <w:uiPriority w:val="0"/>
    <w:pPr>
      <w:spacing w:before="0" w:beforeAutospacing="true" w:after="0" w:afterAutospacing="true"/>
      <w:jc w:val="left"/>
    </w:pPr>
    <w:rPr>
      <w:rFonts w:ascii="宋体" w:cs="宋体" w:eastAsia="宋体" w:hAnsi="宋体" w:hint="eastAsia"/>
      <w:b/>
      <w:bCs/>
      <w:kern w:val="44"/>
      <w:sz w:val="48"/>
      <w:szCs w:val="48"/>
      <w:lang w:val="en-US" w:eastAsia="zh-CN"/>
    </w:rPr>
  </w:style>
  <w:style w:type="paragraph" w:styleId="style2">
    <w:name w:val="heading 2"/>
    <w:basedOn w:val="style0"/>
    <w:next w:val="style0"/>
    <w:qFormat/>
    <w:uiPriority w:val="0"/>
    <w:pPr>
      <w:keepNext/>
      <w:keepLines/>
      <w:spacing w:before="260" w:beforeAutospacing="false" w:after="260" w:afterAutospacing="false" w:lineRule="auto" w:line="240"/>
      <w:ind w:firstLine="880" w:firstLineChars="200"/>
      <w:jc w:val="left"/>
      <w:outlineLvl w:val="1"/>
    </w:pPr>
    <w:rPr>
      <w:rFonts w:ascii="Arial" w:eastAsia="黑体" w:hAnsi="Arial"/>
      <w:sz w:val="32"/>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11063</Words>
  <Pages>1</Pages>
  <Characters>11956</Characters>
  <Application>WPS Office</Application>
  <DocSecurity>0</DocSecurity>
  <Paragraphs>423</Paragraphs>
  <ScaleCrop>false</ScaleCrop>
  <LinksUpToDate>false</LinksUpToDate>
  <CharactersWithSpaces>12042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2024-04-08T07:27:00Z</dcterms:created>
  <dc:creator>火炽冰寒</dc:creator>
  <lastModifiedBy>2211133C</lastModifiedBy>
  <dcterms:modified xsi:type="dcterms:W3CDTF">2024-06-14T11:56:53Z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CDEA956EFFF94EDA8C587B441335D423_11</vt:lpwstr>
  </property>
</Properties>
</file>